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CA9BF" w14:textId="6C965752" w:rsidR="00D81618" w:rsidRPr="00EE0342" w:rsidRDefault="003E0796" w:rsidP="00D81618">
      <w:pPr>
        <w:spacing w:after="200" w:line="276" w:lineRule="auto"/>
        <w:rPr>
          <w:rFonts w:ascii="Trebuchet MS" w:hAnsi="Trebuchet MS"/>
          <w:b/>
          <w:color w:val="002663"/>
          <w:sz w:val="28"/>
          <w:szCs w:val="28"/>
          <w:u w:val="single"/>
        </w:rPr>
      </w:pPr>
      <w:r>
        <w:rPr>
          <w:rFonts w:ascii="Trebuchet MS" w:hAnsi="Trebuchet MS"/>
          <w:b/>
          <w:color w:val="002663"/>
          <w:sz w:val="28"/>
          <w:szCs w:val="28"/>
          <w:u w:val="single"/>
        </w:rPr>
        <w:br/>
      </w:r>
      <w:r w:rsidR="00D81618" w:rsidRPr="00F81549">
        <w:rPr>
          <w:rFonts w:ascii="Trebuchet MS" w:hAnsi="Trebuchet MS"/>
          <w:b/>
          <w:color w:val="002663"/>
          <w:sz w:val="28"/>
          <w:szCs w:val="28"/>
          <w:u w:val="single"/>
        </w:rPr>
        <w:t xml:space="preserve">Access to </w:t>
      </w:r>
      <w:r w:rsidR="00D81618">
        <w:rPr>
          <w:rFonts w:ascii="Trebuchet MS" w:hAnsi="Trebuchet MS"/>
          <w:b/>
          <w:color w:val="002663"/>
          <w:sz w:val="28"/>
          <w:szCs w:val="28"/>
          <w:u w:val="single"/>
        </w:rPr>
        <w:t xml:space="preserve">HE </w:t>
      </w:r>
      <w:r w:rsidR="00D81618" w:rsidRPr="00F81549">
        <w:rPr>
          <w:rFonts w:ascii="Trebuchet MS" w:hAnsi="Trebuchet MS"/>
          <w:b/>
          <w:color w:val="002663"/>
          <w:sz w:val="28"/>
          <w:szCs w:val="28"/>
          <w:u w:val="single"/>
        </w:rPr>
        <w:t>STEM subjects &amp; the Third Sector</w:t>
      </w:r>
    </w:p>
    <w:p w14:paraId="21C8E39F" w14:textId="77777777" w:rsidR="00D81618" w:rsidRPr="00EE0342" w:rsidRDefault="00D81618" w:rsidP="00D81618">
      <w:pPr>
        <w:spacing w:after="200" w:line="276" w:lineRule="auto"/>
        <w:jc w:val="both"/>
        <w:rPr>
          <w:rFonts w:ascii="Trebuchet MS" w:hAnsi="Trebuchet MS"/>
          <w:b/>
          <w:color w:val="002060"/>
          <w:sz w:val="28"/>
          <w:szCs w:val="28"/>
          <w:lang w:eastAsia="en-US"/>
        </w:rPr>
      </w:pPr>
      <w:r>
        <w:rPr>
          <w:rFonts w:ascii="Trebuchet MS" w:hAnsi="Trebuchet MS"/>
          <w:b/>
          <w:color w:val="002060"/>
          <w:sz w:val="28"/>
          <w:szCs w:val="28"/>
          <w:lang w:eastAsia="en-US"/>
        </w:rPr>
        <w:t>Introduction</w:t>
      </w:r>
    </w:p>
    <w:p w14:paraId="32D11F6F" w14:textId="77777777" w:rsidR="00D81618" w:rsidRDefault="00D81618" w:rsidP="00D81618">
      <w:pPr>
        <w:spacing w:line="276" w:lineRule="auto"/>
        <w:jc w:val="both"/>
        <w:rPr>
          <w:rFonts w:ascii="Trebuchet MS" w:eastAsia="Times New Roman" w:hAnsi="Trebuchet MS"/>
          <w:color w:val="000000"/>
          <w:szCs w:val="20"/>
          <w:lang w:eastAsia="en-US"/>
        </w:rPr>
      </w:pPr>
      <w:r w:rsidRPr="00E85202">
        <w:rPr>
          <w:rFonts w:ascii="Trebuchet MS" w:eastAsia="Times New Roman" w:hAnsi="Trebuchet MS"/>
          <w:color w:val="000000"/>
          <w:szCs w:val="20"/>
          <w:lang w:eastAsia="en-US"/>
        </w:rPr>
        <w:t>The link between low family income and poor educational attainment is greater in the UK than in almost any other developed country. Just 16% of pupils who are eligible for free school meals progress to university, compared to 96% of those educated in fee-paying schools.</w:t>
      </w:r>
      <w:r>
        <w:rPr>
          <w:rFonts w:ascii="Trebuchet MS" w:eastAsia="Times New Roman" w:hAnsi="Trebuchet MS"/>
          <w:color w:val="000000"/>
          <w:szCs w:val="20"/>
          <w:lang w:eastAsia="en-US"/>
        </w:rPr>
        <w:t xml:space="preserve"> This highlights the need to target pupils from lower socio-economic groups to raise their aspirations to pursue a degree, particularly in STEM subjects. Teach First partners with schools in areas of high poverty. We are concerned that without a focus on access to STEM subjects in these schools, pupils will not pursue STEM subject for Further and Higher Education.  </w:t>
      </w:r>
    </w:p>
    <w:p w14:paraId="1BAFA28B" w14:textId="77777777" w:rsidR="00D81618" w:rsidRDefault="00D81618" w:rsidP="00D81618">
      <w:pPr>
        <w:spacing w:line="276" w:lineRule="auto"/>
        <w:jc w:val="both"/>
        <w:rPr>
          <w:rFonts w:ascii="Trebuchet MS" w:eastAsia="Times New Roman" w:hAnsi="Trebuchet MS"/>
          <w:color w:val="000000"/>
          <w:szCs w:val="20"/>
          <w:lang w:eastAsia="en-US"/>
        </w:rPr>
      </w:pPr>
    </w:p>
    <w:p w14:paraId="3BFB7155" w14:textId="77777777" w:rsidR="00D81618" w:rsidRDefault="00D81618" w:rsidP="00D81618">
      <w:pPr>
        <w:spacing w:line="276" w:lineRule="auto"/>
        <w:jc w:val="both"/>
        <w:rPr>
          <w:rFonts w:ascii="Trebuchet MS" w:eastAsia="Times New Roman" w:hAnsi="Trebuchet MS"/>
          <w:color w:val="000000"/>
          <w:szCs w:val="20"/>
          <w:lang w:eastAsia="en-US"/>
        </w:rPr>
      </w:pPr>
      <w:r>
        <w:rPr>
          <w:rFonts w:ascii="Trebuchet MS" w:eastAsia="Times New Roman" w:hAnsi="Trebuchet MS"/>
          <w:color w:val="000000"/>
          <w:szCs w:val="20"/>
          <w:lang w:eastAsia="en-US"/>
        </w:rPr>
        <w:t>We know that to create societal and sustainable change, we need to have great teachers in the classroom to address issues concerning access such as low attainment and lack of aspirations. However, there is a large, unmet demand for STEM teachers, particularly in schools in areas of high poverty. We are concerned that if there is a further decline in STEM teachers, in the long term, there will be a decline in the numbers of pupils taking up STEM subjects in both Further and Higher Education. Therefore, a part of Teach First’s project will also focus on the employability of undergraduate and postgraduate STEM volunteers, and provide relevant experience should they wish to enter the teaching profession. Teach First aims to recruit 1250 graduates for the 2013 cohort.</w:t>
      </w:r>
    </w:p>
    <w:p w14:paraId="3837A49E" w14:textId="77777777" w:rsidR="00D81618" w:rsidRDefault="00D81618" w:rsidP="00D81618">
      <w:pPr>
        <w:spacing w:line="276" w:lineRule="auto"/>
        <w:jc w:val="both"/>
        <w:rPr>
          <w:rFonts w:ascii="Trebuchet MS" w:eastAsia="Times New Roman" w:hAnsi="Trebuchet MS"/>
          <w:color w:val="000000"/>
          <w:szCs w:val="20"/>
          <w:lang w:eastAsia="en-US"/>
        </w:rPr>
      </w:pPr>
    </w:p>
    <w:p w14:paraId="49B319F7" w14:textId="77777777" w:rsidR="00D81618" w:rsidRDefault="00D81618" w:rsidP="00D81618">
      <w:pPr>
        <w:spacing w:line="276" w:lineRule="auto"/>
        <w:jc w:val="both"/>
        <w:rPr>
          <w:rFonts w:ascii="Trebuchet MS" w:eastAsia="Times New Roman" w:hAnsi="Trebuchet MS"/>
          <w:color w:val="000000"/>
          <w:szCs w:val="20"/>
          <w:lang w:eastAsia="en-US"/>
        </w:rPr>
      </w:pPr>
    </w:p>
    <w:p w14:paraId="76F7E707" w14:textId="77777777" w:rsidR="00D81618" w:rsidRPr="00EE0342" w:rsidRDefault="00D81618" w:rsidP="00D81618">
      <w:pPr>
        <w:spacing w:after="200" w:line="276" w:lineRule="auto"/>
        <w:jc w:val="both"/>
        <w:rPr>
          <w:rFonts w:ascii="Trebuchet MS" w:hAnsi="Trebuchet MS"/>
          <w:b/>
          <w:color w:val="002060"/>
          <w:sz w:val="28"/>
          <w:szCs w:val="28"/>
          <w:lang w:eastAsia="en-US"/>
        </w:rPr>
      </w:pPr>
      <w:r>
        <w:rPr>
          <w:rFonts w:ascii="Trebuchet MS" w:hAnsi="Trebuchet MS"/>
          <w:b/>
          <w:color w:val="002060"/>
          <w:sz w:val="28"/>
          <w:szCs w:val="28"/>
          <w:lang w:eastAsia="en-US"/>
        </w:rPr>
        <w:t>Our Objectives and Target Group</w:t>
      </w:r>
    </w:p>
    <w:p w14:paraId="1F66F0A1" w14:textId="77777777" w:rsidR="006A0BC5" w:rsidRPr="006A0BC5" w:rsidRDefault="00D81618" w:rsidP="006A0BC5">
      <w:pPr>
        <w:pStyle w:val="ListParagraph"/>
        <w:numPr>
          <w:ilvl w:val="0"/>
          <w:numId w:val="35"/>
        </w:numPr>
        <w:spacing w:after="200" w:line="276" w:lineRule="auto"/>
        <w:jc w:val="both"/>
        <w:rPr>
          <w:rFonts w:ascii="Trebuchet MS" w:hAnsi="Trebuchet MS"/>
          <w:szCs w:val="20"/>
          <w:lang w:eastAsia="en-US"/>
        </w:rPr>
      </w:pPr>
      <w:r>
        <w:rPr>
          <w:rFonts w:ascii="Trebuchet MS" w:hAnsi="Trebuchet MS"/>
          <w:szCs w:val="20"/>
          <w:lang w:eastAsia="en-US"/>
        </w:rPr>
        <w:t xml:space="preserve">To provide an opportunity to Year 11 pupils </w:t>
      </w:r>
      <w:r w:rsidRPr="00686C00">
        <w:rPr>
          <w:rFonts w:ascii="Trebuchet MS" w:hAnsi="Trebuchet MS"/>
          <w:b/>
          <w:szCs w:val="20"/>
          <w:lang w:eastAsia="en-US"/>
        </w:rPr>
        <w:t xml:space="preserve">who have not yet </w:t>
      </w:r>
      <w:r>
        <w:rPr>
          <w:rFonts w:ascii="Trebuchet MS" w:hAnsi="Trebuchet MS"/>
          <w:b/>
          <w:szCs w:val="20"/>
          <w:lang w:eastAsia="en-US"/>
        </w:rPr>
        <w:t>chosen</w:t>
      </w:r>
      <w:r w:rsidRPr="00686C00">
        <w:rPr>
          <w:rFonts w:ascii="Trebuchet MS" w:hAnsi="Trebuchet MS"/>
          <w:b/>
          <w:szCs w:val="20"/>
          <w:lang w:eastAsia="en-US"/>
        </w:rPr>
        <w:t xml:space="preserve"> their A Level </w:t>
      </w:r>
      <w:r>
        <w:rPr>
          <w:rFonts w:ascii="Trebuchet MS" w:hAnsi="Trebuchet MS"/>
          <w:b/>
          <w:szCs w:val="20"/>
          <w:lang w:eastAsia="en-US"/>
        </w:rPr>
        <w:t>subjects</w:t>
      </w:r>
      <w:r>
        <w:rPr>
          <w:rFonts w:ascii="Trebuchet MS" w:hAnsi="Trebuchet MS"/>
          <w:szCs w:val="20"/>
          <w:lang w:eastAsia="en-US"/>
        </w:rPr>
        <w:t xml:space="preserve"> to experience STEM subjects at university level; encourage them to choose science based A Levels; and aspire to study sciences at King’s College London. We hope that this will help to foster a healthy pipeline of potential applicants to the College’s K+ scheme or UCAS applications.</w:t>
      </w:r>
    </w:p>
    <w:p w14:paraId="4B2A1858" w14:textId="77777777" w:rsidR="006A0BC5" w:rsidRPr="006A0BC5" w:rsidRDefault="00D81618" w:rsidP="006A0BC5">
      <w:pPr>
        <w:pStyle w:val="ListParagraph"/>
        <w:numPr>
          <w:ilvl w:val="0"/>
          <w:numId w:val="35"/>
        </w:numPr>
        <w:spacing w:after="200" w:line="276" w:lineRule="auto"/>
        <w:jc w:val="both"/>
        <w:rPr>
          <w:rFonts w:ascii="Trebuchet MS" w:hAnsi="Trebuchet MS"/>
          <w:szCs w:val="20"/>
          <w:lang w:eastAsia="en-US"/>
        </w:rPr>
      </w:pPr>
      <w:r>
        <w:rPr>
          <w:rFonts w:ascii="Trebuchet MS" w:hAnsi="Trebuchet MS"/>
          <w:b/>
          <w:noProof/>
          <w:color w:val="002060"/>
          <w:sz w:val="28"/>
          <w:szCs w:val="28"/>
        </w:rPr>
        <w:drawing>
          <wp:anchor distT="0" distB="0" distL="126492" distR="114681" simplePos="0" relativeHeight="251659264" behindDoc="1" locked="0" layoutInCell="1" allowOverlap="1" wp14:anchorId="43DBCFC8" wp14:editId="62BF0E2F">
            <wp:simplePos x="0" y="0"/>
            <wp:positionH relativeFrom="column">
              <wp:posOffset>-15113</wp:posOffset>
            </wp:positionH>
            <wp:positionV relativeFrom="paragraph">
              <wp:posOffset>441960</wp:posOffset>
            </wp:positionV>
            <wp:extent cx="6772275" cy="3286125"/>
            <wp:effectExtent l="0" t="0" r="9525" b="9525"/>
            <wp:wrapTight wrapText="bothSides">
              <wp:wrapPolygon edited="0">
                <wp:start x="16162" y="0"/>
                <wp:lineTo x="16162" y="4007"/>
                <wp:lineTo x="0" y="5259"/>
                <wp:lineTo x="0" y="16278"/>
                <wp:lineTo x="16162" y="18031"/>
                <wp:lineTo x="16162" y="21537"/>
                <wp:lineTo x="16466" y="21537"/>
                <wp:lineTo x="19139" y="16028"/>
                <wp:lineTo x="20111" y="16028"/>
                <wp:lineTo x="21023" y="15026"/>
                <wp:lineTo x="21084" y="12021"/>
                <wp:lineTo x="21570" y="10894"/>
                <wp:lineTo x="21570" y="10643"/>
                <wp:lineTo x="21327" y="10017"/>
                <wp:lineTo x="20962" y="8139"/>
                <wp:lineTo x="20901" y="6637"/>
                <wp:lineTo x="20719" y="6010"/>
                <wp:lineTo x="18410" y="4007"/>
                <wp:lineTo x="16466" y="0"/>
                <wp:lineTo x="16162" y="0"/>
              </wp:wrapPolygon>
            </wp:wrapTight>
            <wp:docPr id="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Pr>
          <w:rFonts w:ascii="Trebuchet MS" w:hAnsi="Trebuchet MS"/>
          <w:szCs w:val="20"/>
          <w:lang w:eastAsia="en-US"/>
        </w:rPr>
        <w:t>To develop the skills of science undergraduates at King’s College London and provide an opportunity to gain insight into working with pupils/schools/communicating their subject knowledge effectively.</w:t>
      </w:r>
    </w:p>
    <w:p w14:paraId="28F4C93A" w14:textId="77777777" w:rsidR="00D81618" w:rsidRDefault="00D81618" w:rsidP="00D81618">
      <w:pPr>
        <w:spacing w:line="276" w:lineRule="auto"/>
        <w:jc w:val="both"/>
        <w:rPr>
          <w:rFonts w:ascii="Trebuchet MS" w:eastAsia="Times New Roman" w:hAnsi="Trebuchet MS"/>
          <w:color w:val="000000"/>
          <w:szCs w:val="20"/>
          <w:lang w:eastAsia="en-US"/>
        </w:rPr>
      </w:pPr>
    </w:p>
    <w:p w14:paraId="51D88711" w14:textId="77777777" w:rsidR="00D81618" w:rsidRDefault="00D81618" w:rsidP="00D81618">
      <w:pPr>
        <w:spacing w:after="200" w:line="276" w:lineRule="auto"/>
        <w:jc w:val="both"/>
        <w:rPr>
          <w:rFonts w:ascii="Trebuchet MS" w:hAnsi="Trebuchet MS"/>
          <w:b/>
          <w:color w:val="002060"/>
          <w:sz w:val="28"/>
          <w:szCs w:val="28"/>
          <w:lang w:eastAsia="en-US"/>
        </w:rPr>
      </w:pPr>
      <w:r>
        <w:rPr>
          <w:rFonts w:ascii="Trebuchet MS" w:hAnsi="Trebuchet MS"/>
          <w:b/>
          <w:color w:val="002060"/>
          <w:sz w:val="28"/>
          <w:szCs w:val="28"/>
          <w:lang w:eastAsia="en-US"/>
        </w:rPr>
        <w:t>The Stages of the Development of the Project</w:t>
      </w:r>
    </w:p>
    <w:p w14:paraId="7AC27E93" w14:textId="77777777" w:rsidR="00D81618" w:rsidRDefault="00D81618" w:rsidP="00D81618">
      <w:pPr>
        <w:spacing w:after="200" w:line="276" w:lineRule="auto"/>
        <w:jc w:val="both"/>
        <w:rPr>
          <w:rFonts w:ascii="Trebuchet MS" w:hAnsi="Trebuchet MS"/>
          <w:b/>
          <w:color w:val="002060"/>
          <w:sz w:val="28"/>
          <w:szCs w:val="28"/>
          <w:lang w:eastAsia="en-US"/>
        </w:rPr>
      </w:pPr>
    </w:p>
    <w:p w14:paraId="127EC0B8" w14:textId="77777777" w:rsidR="00D81618" w:rsidRDefault="00D81618" w:rsidP="00D81618">
      <w:pPr>
        <w:spacing w:after="200" w:line="276" w:lineRule="auto"/>
        <w:ind w:firstLine="720"/>
        <w:jc w:val="both"/>
        <w:rPr>
          <w:rFonts w:ascii="Trebuchet MS" w:hAnsi="Trebuchet MS"/>
          <w:b/>
          <w:color w:val="002060"/>
          <w:sz w:val="28"/>
          <w:szCs w:val="28"/>
          <w:lang w:eastAsia="en-US"/>
        </w:rPr>
      </w:pPr>
    </w:p>
    <w:p w14:paraId="23B41B4D" w14:textId="77777777" w:rsidR="00D81618" w:rsidRDefault="00D81618" w:rsidP="00D81618">
      <w:pPr>
        <w:spacing w:line="276" w:lineRule="auto"/>
        <w:jc w:val="both"/>
        <w:rPr>
          <w:rFonts w:ascii="Trebuchet MS" w:hAnsi="Trebuchet MS"/>
          <w:b/>
          <w:color w:val="002060"/>
          <w:sz w:val="28"/>
          <w:szCs w:val="28"/>
          <w:lang w:eastAsia="en-US"/>
        </w:rPr>
      </w:pPr>
    </w:p>
    <w:p w14:paraId="4F882540" w14:textId="77777777" w:rsidR="00D81618" w:rsidRDefault="00D81618" w:rsidP="00D81618">
      <w:pPr>
        <w:spacing w:line="276" w:lineRule="auto"/>
        <w:jc w:val="both"/>
        <w:rPr>
          <w:rFonts w:ascii="Trebuchet MS" w:hAnsi="Trebuchet MS"/>
          <w:b/>
          <w:color w:val="002060"/>
          <w:sz w:val="28"/>
          <w:szCs w:val="28"/>
          <w:lang w:eastAsia="en-US"/>
        </w:rPr>
      </w:pPr>
    </w:p>
    <w:p w14:paraId="3509DEA5" w14:textId="77777777" w:rsidR="00D81618" w:rsidRPr="00D6661A" w:rsidRDefault="00D81618" w:rsidP="00D81618">
      <w:pPr>
        <w:spacing w:after="200" w:line="276" w:lineRule="auto"/>
        <w:jc w:val="both"/>
        <w:rPr>
          <w:rFonts w:ascii="Trebuchet MS" w:hAnsi="Trebuchet MS"/>
          <w:b/>
          <w:color w:val="002060"/>
          <w:sz w:val="28"/>
          <w:szCs w:val="28"/>
          <w:lang w:eastAsia="en-US"/>
        </w:rPr>
      </w:pPr>
      <w:r>
        <w:rPr>
          <w:rFonts w:ascii="Trebuchet MS" w:hAnsi="Trebuchet MS"/>
          <w:b/>
          <w:color w:val="002060"/>
          <w:sz w:val="28"/>
          <w:szCs w:val="28"/>
          <w:lang w:eastAsia="en-US"/>
        </w:rPr>
        <w:t>Our Outreach Model and Methodologies</w:t>
      </w:r>
    </w:p>
    <w:p w14:paraId="56AF23FA" w14:textId="77777777" w:rsidR="00D81618" w:rsidRPr="008D76EA" w:rsidRDefault="00D81618" w:rsidP="00D81618">
      <w:pPr>
        <w:spacing w:after="200" w:line="276" w:lineRule="auto"/>
        <w:jc w:val="both"/>
        <w:rPr>
          <w:rFonts w:ascii="Trebuchet MS" w:hAnsi="Trebuchet MS"/>
          <w:b/>
          <w:color w:val="0070C0"/>
          <w:sz w:val="24"/>
          <w:lang w:eastAsia="en-US"/>
        </w:rPr>
      </w:pPr>
      <w:r w:rsidRPr="008D76EA">
        <w:rPr>
          <w:rFonts w:ascii="Trebuchet MS" w:hAnsi="Trebuchet MS"/>
          <w:b/>
          <w:color w:val="0070C0"/>
          <w:sz w:val="24"/>
          <w:lang w:eastAsia="en-US"/>
        </w:rPr>
        <w:t>Elements for Consideration</w:t>
      </w:r>
    </w:p>
    <w:p w14:paraId="180404F7" w14:textId="77777777" w:rsidR="00D81618" w:rsidRPr="00686C00" w:rsidRDefault="00D81618" w:rsidP="00D81618">
      <w:pPr>
        <w:pStyle w:val="ListParagraph"/>
        <w:numPr>
          <w:ilvl w:val="0"/>
          <w:numId w:val="34"/>
        </w:numPr>
        <w:spacing w:after="200" w:line="276" w:lineRule="auto"/>
        <w:jc w:val="both"/>
        <w:rPr>
          <w:rFonts w:ascii="Trebuchet MS" w:hAnsi="Trebuchet MS"/>
          <w:szCs w:val="20"/>
          <w:lang w:eastAsia="en-US"/>
        </w:rPr>
      </w:pPr>
      <w:r>
        <w:rPr>
          <w:rFonts w:ascii="Trebuchet MS" w:hAnsi="Trebuchet MS"/>
          <w:szCs w:val="20"/>
          <w:lang w:eastAsia="en-US"/>
        </w:rPr>
        <w:t xml:space="preserve">Outline of the outreach day and benefit for pupils </w:t>
      </w:r>
    </w:p>
    <w:p w14:paraId="6D3F34B8" w14:textId="77777777" w:rsidR="00D81618" w:rsidRPr="00686C00" w:rsidRDefault="00D81618" w:rsidP="00D81618">
      <w:pPr>
        <w:pStyle w:val="ListParagraph"/>
        <w:numPr>
          <w:ilvl w:val="0"/>
          <w:numId w:val="34"/>
        </w:numPr>
        <w:spacing w:after="200" w:line="276" w:lineRule="auto"/>
        <w:jc w:val="both"/>
        <w:rPr>
          <w:rFonts w:ascii="Trebuchet MS" w:hAnsi="Trebuchet MS"/>
          <w:szCs w:val="20"/>
          <w:lang w:eastAsia="en-US"/>
        </w:rPr>
      </w:pPr>
      <w:r>
        <w:rPr>
          <w:rFonts w:ascii="Trebuchet MS" w:hAnsi="Trebuchet MS"/>
          <w:szCs w:val="20"/>
          <w:lang w:eastAsia="en-US"/>
        </w:rPr>
        <w:t>S</w:t>
      </w:r>
      <w:r w:rsidRPr="0004682D">
        <w:rPr>
          <w:rFonts w:ascii="Trebuchet MS" w:hAnsi="Trebuchet MS"/>
          <w:szCs w:val="20"/>
          <w:lang w:eastAsia="en-US"/>
        </w:rPr>
        <w:t>tudent volunteers</w:t>
      </w:r>
      <w:r>
        <w:rPr>
          <w:rFonts w:ascii="Trebuchet MS" w:hAnsi="Trebuchet MS"/>
          <w:szCs w:val="20"/>
          <w:lang w:eastAsia="en-US"/>
        </w:rPr>
        <w:t xml:space="preserve"> – the commitment required and training provided for volunteers</w:t>
      </w:r>
    </w:p>
    <w:p w14:paraId="2CD67181" w14:textId="77777777" w:rsidR="00D81618" w:rsidRDefault="00D81618" w:rsidP="00D81618">
      <w:pPr>
        <w:pStyle w:val="ListParagraph"/>
        <w:numPr>
          <w:ilvl w:val="0"/>
          <w:numId w:val="34"/>
        </w:numPr>
        <w:spacing w:after="200" w:line="276" w:lineRule="auto"/>
        <w:jc w:val="both"/>
        <w:rPr>
          <w:rFonts w:ascii="Trebuchet MS" w:hAnsi="Trebuchet MS"/>
          <w:szCs w:val="20"/>
          <w:lang w:eastAsia="en-US"/>
        </w:rPr>
      </w:pPr>
      <w:r w:rsidRPr="0004682D">
        <w:rPr>
          <w:rFonts w:ascii="Trebuchet MS" w:hAnsi="Trebuchet MS"/>
          <w:szCs w:val="20"/>
          <w:lang w:eastAsia="en-US"/>
        </w:rPr>
        <w:t>Commitment from academic staff</w:t>
      </w:r>
      <w:r>
        <w:rPr>
          <w:rFonts w:ascii="Trebuchet MS" w:hAnsi="Trebuchet MS"/>
          <w:szCs w:val="20"/>
          <w:lang w:eastAsia="en-US"/>
        </w:rPr>
        <w:t xml:space="preserve"> and alumni</w:t>
      </w:r>
    </w:p>
    <w:p w14:paraId="39CD22AD" w14:textId="77777777" w:rsidR="00D81618" w:rsidRDefault="00D81618" w:rsidP="00D81618">
      <w:pPr>
        <w:pStyle w:val="ListParagraph"/>
        <w:numPr>
          <w:ilvl w:val="0"/>
          <w:numId w:val="34"/>
        </w:numPr>
        <w:spacing w:after="200" w:line="276" w:lineRule="auto"/>
        <w:jc w:val="both"/>
        <w:rPr>
          <w:rFonts w:ascii="Trebuchet MS" w:hAnsi="Trebuchet MS"/>
          <w:szCs w:val="20"/>
          <w:lang w:eastAsia="en-US"/>
        </w:rPr>
      </w:pPr>
      <w:r>
        <w:rPr>
          <w:rFonts w:ascii="Trebuchet MS" w:hAnsi="Trebuchet MS"/>
          <w:szCs w:val="20"/>
          <w:lang w:eastAsia="en-US"/>
        </w:rPr>
        <w:t>Costs and logistics</w:t>
      </w:r>
    </w:p>
    <w:p w14:paraId="0DB82543" w14:textId="77777777" w:rsidR="001B3950" w:rsidRDefault="001B3950" w:rsidP="00D81618">
      <w:pPr>
        <w:pStyle w:val="ListParagraph"/>
        <w:numPr>
          <w:ilvl w:val="0"/>
          <w:numId w:val="34"/>
        </w:numPr>
        <w:spacing w:after="200" w:line="276" w:lineRule="auto"/>
        <w:jc w:val="both"/>
        <w:rPr>
          <w:rFonts w:ascii="Trebuchet MS" w:hAnsi="Trebuchet MS"/>
          <w:szCs w:val="20"/>
          <w:lang w:eastAsia="en-US"/>
        </w:rPr>
      </w:pPr>
      <w:r>
        <w:rPr>
          <w:rFonts w:ascii="Trebuchet MS" w:hAnsi="Trebuchet MS"/>
          <w:szCs w:val="20"/>
          <w:lang w:eastAsia="en-US"/>
        </w:rPr>
        <w:t>Targeting schools and pupils</w:t>
      </w:r>
    </w:p>
    <w:p w14:paraId="6C7A29B8" w14:textId="77777777" w:rsidR="00D81618" w:rsidRDefault="00D81618" w:rsidP="00D81618">
      <w:pPr>
        <w:pStyle w:val="ListParagraph"/>
        <w:spacing w:after="200" w:line="276" w:lineRule="auto"/>
        <w:jc w:val="both"/>
        <w:rPr>
          <w:rFonts w:ascii="Trebuchet MS" w:hAnsi="Trebuchet MS"/>
          <w:szCs w:val="20"/>
          <w:lang w:eastAsia="en-US"/>
        </w:rPr>
      </w:pPr>
    </w:p>
    <w:p w14:paraId="259F6265" w14:textId="77777777" w:rsidR="00D81618" w:rsidRPr="00E647A7" w:rsidRDefault="00D81618" w:rsidP="00D81618">
      <w:pPr>
        <w:pStyle w:val="ListParagraph"/>
        <w:spacing w:after="200" w:line="276" w:lineRule="auto"/>
        <w:jc w:val="both"/>
        <w:rPr>
          <w:rFonts w:ascii="Trebuchet MS" w:hAnsi="Trebuchet MS"/>
          <w:szCs w:val="20"/>
          <w:lang w:eastAsia="en-US"/>
        </w:rPr>
      </w:pPr>
    </w:p>
    <w:p w14:paraId="6E8E7B8E" w14:textId="77777777" w:rsidR="00D81618" w:rsidRPr="005802CB" w:rsidRDefault="00D81618" w:rsidP="00D81618">
      <w:pPr>
        <w:pStyle w:val="ListParagraph"/>
        <w:numPr>
          <w:ilvl w:val="0"/>
          <w:numId w:val="37"/>
        </w:numPr>
        <w:spacing w:after="200" w:line="276" w:lineRule="auto"/>
        <w:ind w:left="284" w:hanging="284"/>
        <w:jc w:val="both"/>
        <w:rPr>
          <w:rFonts w:ascii="Trebuchet MS" w:hAnsi="Trebuchet MS"/>
          <w:b/>
          <w:color w:val="0070C0"/>
          <w:szCs w:val="20"/>
          <w:lang w:eastAsia="en-US"/>
        </w:rPr>
      </w:pPr>
      <w:r>
        <w:rPr>
          <w:rFonts w:ascii="Trebuchet MS" w:hAnsi="Trebuchet MS"/>
          <w:b/>
          <w:color w:val="0070C0"/>
          <w:szCs w:val="20"/>
          <w:lang w:eastAsia="en-US"/>
        </w:rPr>
        <w:t>Outline of the</w:t>
      </w:r>
      <w:r w:rsidRPr="005802CB">
        <w:rPr>
          <w:rFonts w:ascii="Trebuchet MS" w:hAnsi="Trebuchet MS"/>
          <w:b/>
          <w:color w:val="0070C0"/>
          <w:szCs w:val="20"/>
          <w:lang w:eastAsia="en-US"/>
        </w:rPr>
        <w:t xml:space="preserve"> Outreach Day and Benefit for Pupils:</w:t>
      </w:r>
    </w:p>
    <w:p w14:paraId="6B26DFA2" w14:textId="77777777" w:rsidR="00D81618" w:rsidRDefault="00D81618" w:rsidP="00D81618">
      <w:pPr>
        <w:spacing w:after="200" w:line="276" w:lineRule="auto"/>
        <w:jc w:val="both"/>
        <w:rPr>
          <w:rFonts w:ascii="Trebuchet MS" w:hAnsi="Trebuchet MS"/>
          <w:szCs w:val="20"/>
          <w:lang w:eastAsia="en-US"/>
        </w:rPr>
      </w:pPr>
      <w:r w:rsidRPr="00AF269D">
        <w:rPr>
          <w:rFonts w:ascii="Trebuchet MS" w:hAnsi="Trebuchet MS"/>
          <w:b/>
          <w:szCs w:val="20"/>
          <w:lang w:eastAsia="en-US"/>
        </w:rPr>
        <w:t>The Outreach Day:</w:t>
      </w:r>
      <w:r>
        <w:rPr>
          <w:rFonts w:ascii="Trebuchet MS" w:hAnsi="Trebuchet MS"/>
          <w:szCs w:val="20"/>
          <w:lang w:eastAsia="en-US"/>
        </w:rPr>
        <w:t xml:space="preserve"> The day will enable pupils who are interested in science to think about the specific degree disciplines that they could pursue at King’s College London. This would help them to understand the bigger picture and to really think about which A Levels they would need to choose (i.e. Physics may be required for some disciplines but not for others).</w:t>
      </w:r>
    </w:p>
    <w:p w14:paraId="4D5E3D2A" w14:textId="77777777" w:rsidR="00D81618" w:rsidRDefault="00D81618" w:rsidP="00D81618">
      <w:pPr>
        <w:spacing w:after="200" w:line="276" w:lineRule="auto"/>
        <w:jc w:val="both"/>
        <w:rPr>
          <w:rFonts w:ascii="Trebuchet MS" w:hAnsi="Trebuchet MS"/>
          <w:szCs w:val="20"/>
          <w:lang w:eastAsia="en-US"/>
        </w:rPr>
      </w:pPr>
      <w:r w:rsidRPr="00AF269D">
        <w:rPr>
          <w:rFonts w:ascii="Trebuchet MS" w:hAnsi="Trebuchet MS"/>
          <w:b/>
          <w:szCs w:val="20"/>
          <w:lang w:eastAsia="en-US"/>
        </w:rPr>
        <w:t>Pre-event:</w:t>
      </w:r>
      <w:r>
        <w:rPr>
          <w:rFonts w:ascii="Trebuchet MS" w:hAnsi="Trebuchet MS"/>
          <w:szCs w:val="20"/>
          <w:lang w:eastAsia="en-US"/>
        </w:rPr>
        <w:t xml:space="preserve"> Prior to the event, pupils will be asked to research one interesting fact about science (we can think about specifics when activities are finalised) and one question they have about university or studying science at university. They will bring these to the day which will be shared at the event – perhaps posted on a wall or shared verbally during a session/Q&amp;A.</w:t>
      </w:r>
    </w:p>
    <w:p w14:paraId="335D6314" w14:textId="77777777" w:rsidR="00D81618" w:rsidRPr="00792DD0" w:rsidRDefault="00D81618" w:rsidP="00D81618">
      <w:pPr>
        <w:spacing w:after="200" w:line="276" w:lineRule="auto"/>
        <w:jc w:val="both"/>
        <w:rPr>
          <w:rFonts w:ascii="Trebuchet MS" w:hAnsi="Trebuchet MS"/>
          <w:b/>
          <w:szCs w:val="20"/>
          <w:lang w:eastAsia="en-US"/>
        </w:rPr>
      </w:pPr>
      <w:r w:rsidRPr="00792DD0">
        <w:rPr>
          <w:rFonts w:ascii="Trebuchet MS" w:hAnsi="Trebuchet MS"/>
          <w:b/>
          <w:szCs w:val="20"/>
          <w:lang w:eastAsia="en-US"/>
        </w:rPr>
        <w:t>Event format: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580"/>
        <w:gridCol w:w="4082"/>
      </w:tblGrid>
      <w:tr w:rsidR="00D81618" w14:paraId="0178AF6E" w14:textId="77777777" w:rsidTr="00C855A6">
        <w:tc>
          <w:tcPr>
            <w:tcW w:w="1418" w:type="dxa"/>
          </w:tcPr>
          <w:p w14:paraId="20AEC28B" w14:textId="77777777" w:rsidR="00D81618" w:rsidRPr="006D235A" w:rsidRDefault="00D81618" w:rsidP="006A0BC5">
            <w:pPr>
              <w:spacing w:line="276" w:lineRule="auto"/>
              <w:jc w:val="both"/>
              <w:rPr>
                <w:rFonts w:ascii="Trebuchet MS" w:hAnsi="Trebuchet MS"/>
                <w:b/>
                <w:szCs w:val="20"/>
                <w:lang w:eastAsia="en-US"/>
              </w:rPr>
            </w:pPr>
            <w:r w:rsidRPr="006D235A">
              <w:rPr>
                <w:rFonts w:ascii="Trebuchet MS" w:hAnsi="Trebuchet MS"/>
                <w:b/>
                <w:szCs w:val="20"/>
                <w:lang w:eastAsia="en-US"/>
              </w:rPr>
              <w:t>Time</w:t>
            </w:r>
          </w:p>
        </w:tc>
        <w:tc>
          <w:tcPr>
            <w:tcW w:w="4580" w:type="dxa"/>
          </w:tcPr>
          <w:p w14:paraId="6B6A24E3" w14:textId="77777777" w:rsidR="00D81618" w:rsidRPr="006D235A" w:rsidRDefault="00D81618" w:rsidP="006A0BC5">
            <w:pPr>
              <w:spacing w:line="276" w:lineRule="auto"/>
              <w:jc w:val="both"/>
              <w:rPr>
                <w:rFonts w:ascii="Trebuchet MS" w:hAnsi="Trebuchet MS"/>
                <w:b/>
                <w:szCs w:val="20"/>
                <w:lang w:eastAsia="en-US"/>
              </w:rPr>
            </w:pPr>
            <w:r w:rsidRPr="006D235A">
              <w:rPr>
                <w:rFonts w:ascii="Trebuchet MS" w:hAnsi="Trebuchet MS"/>
                <w:b/>
                <w:szCs w:val="20"/>
                <w:lang w:eastAsia="en-US"/>
              </w:rPr>
              <w:t>Activity</w:t>
            </w:r>
          </w:p>
        </w:tc>
        <w:tc>
          <w:tcPr>
            <w:tcW w:w="4082" w:type="dxa"/>
          </w:tcPr>
          <w:p w14:paraId="621602DC" w14:textId="77777777" w:rsidR="00D81618" w:rsidRPr="006D235A" w:rsidRDefault="00D81618" w:rsidP="006A0BC5">
            <w:pPr>
              <w:spacing w:line="276" w:lineRule="auto"/>
              <w:jc w:val="both"/>
              <w:rPr>
                <w:rFonts w:ascii="Trebuchet MS" w:hAnsi="Trebuchet MS"/>
                <w:b/>
                <w:szCs w:val="20"/>
                <w:lang w:eastAsia="en-US"/>
              </w:rPr>
            </w:pPr>
            <w:r w:rsidRPr="006D235A">
              <w:rPr>
                <w:rFonts w:ascii="Trebuchet MS" w:hAnsi="Trebuchet MS"/>
                <w:b/>
                <w:szCs w:val="20"/>
                <w:lang w:eastAsia="en-US"/>
              </w:rPr>
              <w:t>Objective</w:t>
            </w:r>
          </w:p>
        </w:tc>
      </w:tr>
      <w:tr w:rsidR="00D81618" w14:paraId="4AA38DB0" w14:textId="77777777" w:rsidTr="00C855A6">
        <w:tc>
          <w:tcPr>
            <w:tcW w:w="1418" w:type="dxa"/>
          </w:tcPr>
          <w:p w14:paraId="0DEECBF5" w14:textId="77777777" w:rsidR="00D81618" w:rsidRPr="006D235A" w:rsidRDefault="00D81618" w:rsidP="006A0BC5">
            <w:pPr>
              <w:spacing w:line="276" w:lineRule="auto"/>
              <w:jc w:val="both"/>
              <w:rPr>
                <w:rFonts w:ascii="Trebuchet MS" w:hAnsi="Trebuchet MS"/>
                <w:b/>
                <w:szCs w:val="20"/>
                <w:lang w:eastAsia="en-US"/>
              </w:rPr>
            </w:pPr>
            <w:r w:rsidRPr="006D235A">
              <w:rPr>
                <w:rFonts w:ascii="Trebuchet MS" w:hAnsi="Trebuchet MS"/>
                <w:b/>
                <w:szCs w:val="20"/>
                <w:lang w:eastAsia="en-US"/>
              </w:rPr>
              <w:t>10.30-11.00am</w:t>
            </w:r>
          </w:p>
        </w:tc>
        <w:tc>
          <w:tcPr>
            <w:tcW w:w="4580" w:type="dxa"/>
          </w:tcPr>
          <w:p w14:paraId="1D1323F0" w14:textId="77777777" w:rsidR="00D81618" w:rsidRPr="006D235A" w:rsidRDefault="00D81618" w:rsidP="006A0BC5">
            <w:pPr>
              <w:spacing w:line="276" w:lineRule="auto"/>
              <w:jc w:val="both"/>
              <w:rPr>
                <w:rFonts w:ascii="Trebuchet MS" w:hAnsi="Trebuchet MS"/>
                <w:szCs w:val="20"/>
                <w:lang w:eastAsia="en-US"/>
              </w:rPr>
            </w:pPr>
            <w:r w:rsidRPr="006D235A">
              <w:rPr>
                <w:rFonts w:ascii="Trebuchet MS" w:hAnsi="Trebuchet MS"/>
                <w:szCs w:val="20"/>
                <w:lang w:eastAsia="en-US"/>
              </w:rPr>
              <w:t>Sp</w:t>
            </w:r>
            <w:r w:rsidR="00C855A6">
              <w:rPr>
                <w:rFonts w:ascii="Trebuchet MS" w:hAnsi="Trebuchet MS"/>
                <w:szCs w:val="20"/>
                <w:lang w:eastAsia="en-US"/>
              </w:rPr>
              <w:t>eed-dating/20 questions with King’s</w:t>
            </w:r>
            <w:r w:rsidRPr="006D235A">
              <w:rPr>
                <w:rFonts w:ascii="Trebuchet MS" w:hAnsi="Trebuchet MS"/>
                <w:szCs w:val="20"/>
                <w:lang w:eastAsia="en-US"/>
              </w:rPr>
              <w:t xml:space="preserve"> Alumni: St</w:t>
            </w:r>
            <w:r w:rsidR="00C855A6">
              <w:rPr>
                <w:rFonts w:ascii="Trebuchet MS" w:hAnsi="Trebuchet MS"/>
                <w:szCs w:val="20"/>
                <w:lang w:eastAsia="en-US"/>
              </w:rPr>
              <w:t>udents to find out what jobs King’s</w:t>
            </w:r>
            <w:r w:rsidRPr="006D235A">
              <w:rPr>
                <w:rFonts w:ascii="Trebuchet MS" w:hAnsi="Trebuchet MS"/>
                <w:szCs w:val="20"/>
                <w:lang w:eastAsia="en-US"/>
              </w:rPr>
              <w:t xml:space="preserve"> Alumni are currently doing and what degrees they studied.</w:t>
            </w:r>
          </w:p>
        </w:tc>
        <w:tc>
          <w:tcPr>
            <w:tcW w:w="4082" w:type="dxa"/>
          </w:tcPr>
          <w:p w14:paraId="02567A6E" w14:textId="77777777" w:rsidR="00D81618" w:rsidRPr="006D235A" w:rsidRDefault="00D81618" w:rsidP="006A0BC5">
            <w:pPr>
              <w:spacing w:line="276" w:lineRule="auto"/>
              <w:jc w:val="both"/>
              <w:rPr>
                <w:rFonts w:ascii="Trebuchet MS" w:hAnsi="Trebuchet MS"/>
                <w:szCs w:val="20"/>
                <w:lang w:eastAsia="en-US"/>
              </w:rPr>
            </w:pPr>
            <w:r w:rsidRPr="006D235A">
              <w:rPr>
                <w:rFonts w:ascii="Trebuchet MS" w:hAnsi="Trebuchet MS"/>
                <w:szCs w:val="20"/>
                <w:lang w:eastAsia="en-US"/>
              </w:rPr>
              <w:t xml:space="preserve">For pupils to be inspired and to have an understanding of where </w:t>
            </w:r>
            <w:r>
              <w:rPr>
                <w:rFonts w:ascii="Trebuchet MS" w:hAnsi="Trebuchet MS"/>
                <w:szCs w:val="20"/>
                <w:lang w:eastAsia="en-US"/>
              </w:rPr>
              <w:t>s</w:t>
            </w:r>
            <w:r w:rsidRPr="006D235A">
              <w:rPr>
                <w:rFonts w:ascii="Trebuchet MS" w:hAnsi="Trebuchet MS"/>
                <w:szCs w:val="20"/>
                <w:lang w:eastAsia="en-US"/>
              </w:rPr>
              <w:t xml:space="preserve">cience degrees could take them. </w:t>
            </w:r>
          </w:p>
        </w:tc>
      </w:tr>
      <w:tr w:rsidR="00D81618" w14:paraId="01EF3F54" w14:textId="77777777" w:rsidTr="00C855A6">
        <w:tc>
          <w:tcPr>
            <w:tcW w:w="1418" w:type="dxa"/>
          </w:tcPr>
          <w:p w14:paraId="7F7F7237" w14:textId="77777777" w:rsidR="00D81618" w:rsidRPr="006D235A" w:rsidRDefault="00D81618" w:rsidP="006A0BC5">
            <w:pPr>
              <w:spacing w:line="276" w:lineRule="auto"/>
              <w:jc w:val="both"/>
              <w:rPr>
                <w:rFonts w:ascii="Trebuchet MS" w:hAnsi="Trebuchet MS"/>
                <w:b/>
                <w:szCs w:val="20"/>
                <w:lang w:eastAsia="en-US"/>
              </w:rPr>
            </w:pPr>
            <w:r w:rsidRPr="006D235A">
              <w:rPr>
                <w:rFonts w:ascii="Trebuchet MS" w:hAnsi="Trebuchet MS"/>
                <w:b/>
                <w:szCs w:val="20"/>
                <w:lang w:eastAsia="en-US"/>
              </w:rPr>
              <w:t>11.00 – 11.45am</w:t>
            </w:r>
          </w:p>
        </w:tc>
        <w:tc>
          <w:tcPr>
            <w:tcW w:w="4580" w:type="dxa"/>
          </w:tcPr>
          <w:p w14:paraId="574D95E6" w14:textId="77777777" w:rsidR="00D81618" w:rsidRPr="006D235A" w:rsidRDefault="00D81618" w:rsidP="006A0BC5">
            <w:pPr>
              <w:spacing w:line="276" w:lineRule="auto"/>
              <w:jc w:val="both"/>
              <w:rPr>
                <w:rFonts w:ascii="Trebuchet MS" w:hAnsi="Trebuchet MS"/>
                <w:szCs w:val="20"/>
                <w:lang w:eastAsia="en-US"/>
              </w:rPr>
            </w:pPr>
            <w:r w:rsidRPr="006D235A">
              <w:rPr>
                <w:rFonts w:ascii="Trebuchet MS" w:hAnsi="Trebuchet MS"/>
                <w:szCs w:val="20"/>
                <w:lang w:eastAsia="en-US"/>
              </w:rPr>
              <w:t xml:space="preserve">Zone 1: Series of short science activities related to X (3 activities, 15 minutes per activity). </w:t>
            </w:r>
          </w:p>
        </w:tc>
        <w:tc>
          <w:tcPr>
            <w:tcW w:w="4082" w:type="dxa"/>
          </w:tcPr>
          <w:p w14:paraId="567C8460" w14:textId="77777777" w:rsidR="00D81618" w:rsidRPr="006D235A" w:rsidRDefault="00D81618" w:rsidP="006A0BC5">
            <w:pPr>
              <w:spacing w:line="276" w:lineRule="auto"/>
              <w:jc w:val="both"/>
              <w:rPr>
                <w:rFonts w:ascii="Trebuchet MS" w:hAnsi="Trebuchet MS"/>
                <w:szCs w:val="20"/>
                <w:lang w:eastAsia="en-US"/>
              </w:rPr>
            </w:pPr>
            <w:r w:rsidRPr="006D235A">
              <w:rPr>
                <w:rFonts w:ascii="Trebuchet MS" w:hAnsi="Trebuchet MS"/>
                <w:szCs w:val="20"/>
                <w:lang w:eastAsia="en-US"/>
              </w:rPr>
              <w:t>Pupils to explore what this aspect of science entails and the different disciplines within this faculty.</w:t>
            </w:r>
          </w:p>
        </w:tc>
      </w:tr>
      <w:tr w:rsidR="00D81618" w14:paraId="1B8B3A5B" w14:textId="77777777" w:rsidTr="00C855A6">
        <w:tc>
          <w:tcPr>
            <w:tcW w:w="1418" w:type="dxa"/>
          </w:tcPr>
          <w:p w14:paraId="525D34EF" w14:textId="77777777" w:rsidR="00D81618" w:rsidRPr="006D235A" w:rsidRDefault="00D81618" w:rsidP="006A0BC5">
            <w:pPr>
              <w:spacing w:line="276" w:lineRule="auto"/>
              <w:jc w:val="both"/>
              <w:rPr>
                <w:rFonts w:ascii="Trebuchet MS" w:hAnsi="Trebuchet MS"/>
                <w:b/>
                <w:szCs w:val="20"/>
                <w:lang w:eastAsia="en-US"/>
              </w:rPr>
            </w:pPr>
            <w:r w:rsidRPr="006D235A">
              <w:rPr>
                <w:rFonts w:ascii="Trebuchet MS" w:hAnsi="Trebuchet MS"/>
                <w:b/>
                <w:szCs w:val="20"/>
                <w:lang w:eastAsia="en-US"/>
              </w:rPr>
              <w:t>11.45 – 12.30pm</w:t>
            </w:r>
          </w:p>
        </w:tc>
        <w:tc>
          <w:tcPr>
            <w:tcW w:w="4580" w:type="dxa"/>
          </w:tcPr>
          <w:p w14:paraId="5CC4903D" w14:textId="77777777" w:rsidR="00D81618" w:rsidRPr="006D235A" w:rsidRDefault="00D81618" w:rsidP="006A0BC5">
            <w:pPr>
              <w:spacing w:line="276" w:lineRule="auto"/>
              <w:jc w:val="both"/>
              <w:rPr>
                <w:rFonts w:ascii="Trebuchet MS" w:hAnsi="Trebuchet MS"/>
                <w:szCs w:val="20"/>
                <w:lang w:eastAsia="en-US"/>
              </w:rPr>
            </w:pPr>
            <w:r w:rsidRPr="006D235A">
              <w:rPr>
                <w:rFonts w:ascii="Trebuchet MS" w:hAnsi="Trebuchet MS"/>
                <w:szCs w:val="20"/>
                <w:lang w:eastAsia="en-US"/>
              </w:rPr>
              <w:t>Zone 2: Series of short science activities related to Y (3 activities, 15 minutes per activity).</w:t>
            </w:r>
          </w:p>
        </w:tc>
        <w:tc>
          <w:tcPr>
            <w:tcW w:w="4082" w:type="dxa"/>
          </w:tcPr>
          <w:p w14:paraId="7BDE55B7" w14:textId="77777777" w:rsidR="00D81618" w:rsidRPr="006D235A" w:rsidRDefault="00D81618" w:rsidP="006A0BC5">
            <w:pPr>
              <w:spacing w:line="276" w:lineRule="auto"/>
              <w:jc w:val="both"/>
              <w:rPr>
                <w:rFonts w:ascii="Trebuchet MS" w:hAnsi="Trebuchet MS"/>
                <w:szCs w:val="20"/>
                <w:lang w:eastAsia="en-US"/>
              </w:rPr>
            </w:pPr>
            <w:r w:rsidRPr="006D235A">
              <w:rPr>
                <w:rFonts w:ascii="Trebuchet MS" w:hAnsi="Trebuchet MS"/>
                <w:szCs w:val="20"/>
                <w:lang w:eastAsia="en-US"/>
              </w:rPr>
              <w:t>Pupils to explore what this aspect of science entails and the different disciplines within this faculty.</w:t>
            </w:r>
          </w:p>
        </w:tc>
      </w:tr>
      <w:tr w:rsidR="00D81618" w14:paraId="73E36691" w14:textId="77777777" w:rsidTr="00C855A6">
        <w:tc>
          <w:tcPr>
            <w:tcW w:w="1418" w:type="dxa"/>
          </w:tcPr>
          <w:p w14:paraId="474A65B0" w14:textId="77777777" w:rsidR="00D81618" w:rsidRPr="006D235A" w:rsidRDefault="00D81618" w:rsidP="006A0BC5">
            <w:pPr>
              <w:spacing w:line="276" w:lineRule="auto"/>
              <w:jc w:val="both"/>
              <w:rPr>
                <w:rFonts w:ascii="Trebuchet MS" w:hAnsi="Trebuchet MS"/>
                <w:b/>
                <w:szCs w:val="20"/>
                <w:lang w:eastAsia="en-US"/>
              </w:rPr>
            </w:pPr>
            <w:r w:rsidRPr="006D235A">
              <w:rPr>
                <w:rFonts w:ascii="Trebuchet MS" w:hAnsi="Trebuchet MS"/>
                <w:b/>
                <w:szCs w:val="20"/>
                <w:lang w:eastAsia="en-US"/>
              </w:rPr>
              <w:t>12.30 – 1.30pm</w:t>
            </w:r>
          </w:p>
        </w:tc>
        <w:tc>
          <w:tcPr>
            <w:tcW w:w="4580" w:type="dxa"/>
          </w:tcPr>
          <w:p w14:paraId="0C2BE65C" w14:textId="77777777" w:rsidR="00D81618" w:rsidRPr="006D235A" w:rsidRDefault="00D81618" w:rsidP="006A0BC5">
            <w:pPr>
              <w:spacing w:line="276" w:lineRule="auto"/>
              <w:jc w:val="both"/>
              <w:rPr>
                <w:rFonts w:ascii="Trebuchet MS" w:hAnsi="Trebuchet MS"/>
                <w:szCs w:val="20"/>
                <w:lang w:eastAsia="en-US"/>
              </w:rPr>
            </w:pPr>
            <w:r w:rsidRPr="006D235A">
              <w:rPr>
                <w:rFonts w:ascii="Trebuchet MS" w:hAnsi="Trebuchet MS"/>
                <w:szCs w:val="20"/>
                <w:lang w:eastAsia="en-US"/>
              </w:rPr>
              <w:t xml:space="preserve">Lunch: Pupils to have lunch with Alumni and Student WP Ambassadors. </w:t>
            </w:r>
          </w:p>
        </w:tc>
        <w:tc>
          <w:tcPr>
            <w:tcW w:w="4082" w:type="dxa"/>
          </w:tcPr>
          <w:p w14:paraId="0B310D99" w14:textId="77777777" w:rsidR="00D81618" w:rsidRPr="006D235A" w:rsidRDefault="00D81618" w:rsidP="006A0BC5">
            <w:pPr>
              <w:spacing w:line="276" w:lineRule="auto"/>
              <w:jc w:val="both"/>
              <w:rPr>
                <w:rFonts w:ascii="Trebuchet MS" w:hAnsi="Trebuchet MS"/>
                <w:szCs w:val="20"/>
                <w:lang w:eastAsia="en-US"/>
              </w:rPr>
            </w:pPr>
            <w:r w:rsidRPr="006D235A">
              <w:rPr>
                <w:rFonts w:ascii="Trebuchet MS" w:hAnsi="Trebuchet MS"/>
                <w:szCs w:val="20"/>
                <w:lang w:eastAsia="en-US"/>
              </w:rPr>
              <w:t xml:space="preserve">An informal opportunity for pupils to ask questions about university life and different degree disciplines. </w:t>
            </w:r>
          </w:p>
        </w:tc>
      </w:tr>
      <w:tr w:rsidR="00D81618" w14:paraId="28C2A654" w14:textId="77777777" w:rsidTr="00C855A6">
        <w:tc>
          <w:tcPr>
            <w:tcW w:w="1418" w:type="dxa"/>
          </w:tcPr>
          <w:p w14:paraId="75E2CD85" w14:textId="77777777" w:rsidR="00D81618" w:rsidRPr="006D235A" w:rsidRDefault="00D81618" w:rsidP="006A0BC5">
            <w:pPr>
              <w:spacing w:line="276" w:lineRule="auto"/>
              <w:jc w:val="both"/>
              <w:rPr>
                <w:rFonts w:ascii="Trebuchet MS" w:hAnsi="Trebuchet MS"/>
                <w:b/>
                <w:szCs w:val="20"/>
                <w:lang w:eastAsia="en-US"/>
              </w:rPr>
            </w:pPr>
            <w:r w:rsidRPr="006D235A">
              <w:rPr>
                <w:rFonts w:ascii="Trebuchet MS" w:hAnsi="Trebuchet MS"/>
                <w:b/>
                <w:szCs w:val="20"/>
                <w:lang w:eastAsia="en-US"/>
              </w:rPr>
              <w:t>1.30 – 2.15pm</w:t>
            </w:r>
          </w:p>
        </w:tc>
        <w:tc>
          <w:tcPr>
            <w:tcW w:w="4580" w:type="dxa"/>
          </w:tcPr>
          <w:p w14:paraId="18F36978" w14:textId="77777777" w:rsidR="00D81618" w:rsidRPr="006D235A" w:rsidRDefault="00D81618" w:rsidP="006A0BC5">
            <w:pPr>
              <w:spacing w:line="276" w:lineRule="auto"/>
              <w:jc w:val="both"/>
              <w:rPr>
                <w:rFonts w:ascii="Trebuchet MS" w:hAnsi="Trebuchet MS"/>
                <w:szCs w:val="20"/>
                <w:lang w:eastAsia="en-US"/>
              </w:rPr>
            </w:pPr>
            <w:r w:rsidRPr="006D235A">
              <w:rPr>
                <w:rFonts w:ascii="Trebuchet MS" w:hAnsi="Trebuchet MS"/>
                <w:szCs w:val="20"/>
                <w:lang w:eastAsia="en-US"/>
              </w:rPr>
              <w:t>Zone 3: Series of short science activities related to Z (3 activities, 15 minutes per activity).</w:t>
            </w:r>
          </w:p>
        </w:tc>
        <w:tc>
          <w:tcPr>
            <w:tcW w:w="4082" w:type="dxa"/>
          </w:tcPr>
          <w:p w14:paraId="4D21E7B3" w14:textId="77777777" w:rsidR="00D81618" w:rsidRPr="006D235A" w:rsidRDefault="00D81618" w:rsidP="006A0BC5">
            <w:pPr>
              <w:spacing w:line="276" w:lineRule="auto"/>
              <w:jc w:val="both"/>
              <w:rPr>
                <w:rFonts w:ascii="Trebuchet MS" w:hAnsi="Trebuchet MS"/>
                <w:szCs w:val="20"/>
                <w:lang w:eastAsia="en-US"/>
              </w:rPr>
            </w:pPr>
            <w:r w:rsidRPr="006D235A">
              <w:rPr>
                <w:rFonts w:ascii="Trebuchet MS" w:hAnsi="Trebuchet MS"/>
                <w:szCs w:val="20"/>
                <w:lang w:eastAsia="en-US"/>
              </w:rPr>
              <w:t>Pupils to explore what this aspect of science entails and the different disciplines within this faculty.</w:t>
            </w:r>
          </w:p>
        </w:tc>
      </w:tr>
      <w:tr w:rsidR="00D81618" w14:paraId="5B331ACF" w14:textId="77777777" w:rsidTr="00C855A6">
        <w:trPr>
          <w:trHeight w:val="198"/>
        </w:trPr>
        <w:tc>
          <w:tcPr>
            <w:tcW w:w="1418" w:type="dxa"/>
          </w:tcPr>
          <w:p w14:paraId="4E73B85C" w14:textId="77777777" w:rsidR="00D81618" w:rsidRPr="006D235A" w:rsidRDefault="00D81618" w:rsidP="006A0BC5">
            <w:pPr>
              <w:spacing w:line="276" w:lineRule="auto"/>
              <w:jc w:val="both"/>
              <w:rPr>
                <w:rFonts w:ascii="Trebuchet MS" w:hAnsi="Trebuchet MS"/>
                <w:b/>
                <w:szCs w:val="20"/>
                <w:lang w:eastAsia="en-US"/>
              </w:rPr>
            </w:pPr>
            <w:r w:rsidRPr="006D235A">
              <w:rPr>
                <w:rFonts w:ascii="Trebuchet MS" w:hAnsi="Trebuchet MS"/>
                <w:b/>
                <w:szCs w:val="20"/>
                <w:lang w:eastAsia="en-US"/>
              </w:rPr>
              <w:t>2.15 - 3pm</w:t>
            </w:r>
          </w:p>
        </w:tc>
        <w:tc>
          <w:tcPr>
            <w:tcW w:w="4580" w:type="dxa"/>
          </w:tcPr>
          <w:p w14:paraId="48748514" w14:textId="77777777" w:rsidR="00D81618" w:rsidRDefault="00F55C84" w:rsidP="006A0BC5">
            <w:pPr>
              <w:spacing w:line="276" w:lineRule="auto"/>
              <w:jc w:val="both"/>
              <w:rPr>
                <w:rFonts w:ascii="Trebuchet MS" w:hAnsi="Trebuchet MS"/>
                <w:szCs w:val="20"/>
                <w:lang w:eastAsia="en-US"/>
              </w:rPr>
            </w:pPr>
            <w:r w:rsidRPr="00F55C84">
              <w:rPr>
                <w:rFonts w:ascii="Trebuchet MS" w:hAnsi="Trebuchet MS"/>
                <w:szCs w:val="20"/>
                <w:lang w:eastAsia="en-US"/>
              </w:rPr>
              <w:t>Q&amp;A panel with current undergraduates: a panel discussion structured around the theme of progression routes. Topics to include STEM degree disciplines, entry requirements and career opportunities.</w:t>
            </w:r>
          </w:p>
          <w:p w14:paraId="39221A12" w14:textId="77777777" w:rsidR="00D81618" w:rsidRPr="006D235A" w:rsidRDefault="00D81618" w:rsidP="006A0BC5">
            <w:pPr>
              <w:spacing w:line="276" w:lineRule="auto"/>
              <w:jc w:val="both"/>
              <w:rPr>
                <w:rFonts w:ascii="Trebuchet MS" w:hAnsi="Trebuchet MS"/>
                <w:szCs w:val="20"/>
                <w:lang w:eastAsia="en-US"/>
              </w:rPr>
            </w:pPr>
          </w:p>
          <w:p w14:paraId="6C4EFB27" w14:textId="77777777" w:rsidR="00D81618" w:rsidRPr="006D235A" w:rsidRDefault="00D81618" w:rsidP="006A0BC5">
            <w:pPr>
              <w:spacing w:line="276" w:lineRule="auto"/>
              <w:jc w:val="both"/>
              <w:rPr>
                <w:rFonts w:ascii="Trebuchet MS" w:hAnsi="Trebuchet MS"/>
                <w:szCs w:val="20"/>
                <w:lang w:eastAsia="en-US"/>
              </w:rPr>
            </w:pPr>
            <w:r w:rsidRPr="006D235A">
              <w:rPr>
                <w:rFonts w:ascii="Trebuchet MS" w:hAnsi="Trebuchet MS"/>
                <w:szCs w:val="20"/>
                <w:lang w:eastAsia="en-US"/>
              </w:rPr>
              <w:t>Pupils to evaluate the day.</w:t>
            </w:r>
          </w:p>
        </w:tc>
        <w:tc>
          <w:tcPr>
            <w:tcW w:w="4082" w:type="dxa"/>
          </w:tcPr>
          <w:p w14:paraId="2D060679" w14:textId="77777777" w:rsidR="00D81618" w:rsidRPr="006D235A" w:rsidRDefault="00D81618" w:rsidP="00F55C84">
            <w:pPr>
              <w:spacing w:line="276" w:lineRule="auto"/>
              <w:jc w:val="both"/>
              <w:rPr>
                <w:rFonts w:ascii="Trebuchet MS" w:hAnsi="Trebuchet MS"/>
                <w:szCs w:val="20"/>
                <w:lang w:eastAsia="en-US"/>
              </w:rPr>
            </w:pPr>
            <w:r w:rsidRPr="006D235A">
              <w:rPr>
                <w:rFonts w:ascii="Trebuchet MS" w:hAnsi="Trebuchet MS"/>
                <w:szCs w:val="20"/>
                <w:lang w:eastAsia="en-US"/>
              </w:rPr>
              <w:t xml:space="preserve">To ensure that pupils have a </w:t>
            </w:r>
            <w:r w:rsidR="00F55C84">
              <w:rPr>
                <w:rFonts w:ascii="Trebuchet MS" w:hAnsi="Trebuchet MS"/>
                <w:szCs w:val="20"/>
                <w:lang w:eastAsia="en-US"/>
              </w:rPr>
              <w:t>sound</w:t>
            </w:r>
            <w:r w:rsidRPr="006D235A">
              <w:rPr>
                <w:rFonts w:ascii="Trebuchet MS" w:hAnsi="Trebuchet MS"/>
                <w:szCs w:val="20"/>
                <w:lang w:eastAsia="en-US"/>
              </w:rPr>
              <w:t xml:space="preserve"> understanding of how their A Level choices might affect their application to subjects at university.</w:t>
            </w:r>
          </w:p>
        </w:tc>
      </w:tr>
    </w:tbl>
    <w:p w14:paraId="529862A5" w14:textId="77777777" w:rsidR="00D81618" w:rsidRDefault="00D81618" w:rsidP="00D81618">
      <w:pPr>
        <w:spacing w:after="200" w:line="276" w:lineRule="auto"/>
        <w:jc w:val="both"/>
        <w:rPr>
          <w:rFonts w:ascii="Trebuchet MS" w:hAnsi="Trebuchet MS"/>
          <w:szCs w:val="20"/>
          <w:lang w:eastAsia="en-US"/>
        </w:rPr>
      </w:pPr>
    </w:p>
    <w:p w14:paraId="3B0D3FEA" w14:textId="77777777" w:rsidR="00D81618" w:rsidRDefault="00D81618" w:rsidP="00D81618">
      <w:pPr>
        <w:spacing w:after="200" w:line="276" w:lineRule="auto"/>
        <w:jc w:val="both"/>
        <w:rPr>
          <w:rFonts w:ascii="Trebuchet MS" w:hAnsi="Trebuchet MS"/>
          <w:szCs w:val="20"/>
          <w:lang w:eastAsia="en-US"/>
        </w:rPr>
      </w:pPr>
      <w:r>
        <w:rPr>
          <w:rFonts w:ascii="Trebuchet MS" w:hAnsi="Trebuchet MS"/>
          <w:szCs w:val="20"/>
          <w:lang w:eastAsia="en-US"/>
        </w:rPr>
        <w:lastRenderedPageBreak/>
        <w:t>Activities will be short and interactive which showcases exciting, fun elements to studying that subject. For example, an activity could include an easy/basic science experiment or magic tricks that utilises mathematical skills.</w:t>
      </w:r>
    </w:p>
    <w:p w14:paraId="0659C409" w14:textId="77777777" w:rsidR="00252890" w:rsidRDefault="00D81618" w:rsidP="00252890">
      <w:pPr>
        <w:spacing w:line="276" w:lineRule="auto"/>
        <w:jc w:val="both"/>
        <w:rPr>
          <w:rFonts w:ascii="Trebuchet MS" w:hAnsi="Trebuchet MS"/>
          <w:szCs w:val="20"/>
          <w:lang w:eastAsia="en-US"/>
        </w:rPr>
      </w:pPr>
      <w:r w:rsidRPr="00E647A7">
        <w:rPr>
          <w:rFonts w:ascii="Trebuchet MS" w:hAnsi="Trebuchet MS"/>
          <w:b/>
          <w:szCs w:val="20"/>
          <w:lang w:eastAsia="en-US"/>
        </w:rPr>
        <w:t>Post-event:</w:t>
      </w:r>
      <w:r w:rsidRPr="00E647A7">
        <w:rPr>
          <w:rFonts w:ascii="Trebuchet MS" w:hAnsi="Trebuchet MS"/>
          <w:szCs w:val="20"/>
          <w:lang w:eastAsia="en-US"/>
        </w:rPr>
        <w:t xml:space="preserve"> After the event, pupils and teachers wi</w:t>
      </w:r>
      <w:r>
        <w:rPr>
          <w:rFonts w:ascii="Trebuchet MS" w:hAnsi="Trebuchet MS"/>
          <w:szCs w:val="20"/>
          <w:lang w:eastAsia="en-US"/>
        </w:rPr>
        <w:t>ll be asked to evaluate the day to enable Teach First and K</w:t>
      </w:r>
      <w:r w:rsidR="00C855A6">
        <w:rPr>
          <w:rFonts w:ascii="Trebuchet MS" w:hAnsi="Trebuchet MS"/>
          <w:szCs w:val="20"/>
          <w:lang w:eastAsia="en-US"/>
        </w:rPr>
        <w:t xml:space="preserve">ing’s </w:t>
      </w:r>
      <w:r>
        <w:rPr>
          <w:rFonts w:ascii="Trebuchet MS" w:hAnsi="Trebuchet MS"/>
          <w:szCs w:val="20"/>
          <w:lang w:eastAsia="en-US"/>
        </w:rPr>
        <w:t>C</w:t>
      </w:r>
      <w:r w:rsidR="00C855A6">
        <w:rPr>
          <w:rFonts w:ascii="Trebuchet MS" w:hAnsi="Trebuchet MS"/>
          <w:szCs w:val="20"/>
          <w:lang w:eastAsia="en-US"/>
        </w:rPr>
        <w:t xml:space="preserve">ollege </w:t>
      </w:r>
      <w:r>
        <w:rPr>
          <w:rFonts w:ascii="Trebuchet MS" w:hAnsi="Trebuchet MS"/>
          <w:szCs w:val="20"/>
          <w:lang w:eastAsia="en-US"/>
        </w:rPr>
        <w:t>L</w:t>
      </w:r>
      <w:r w:rsidR="00C855A6">
        <w:rPr>
          <w:rFonts w:ascii="Trebuchet MS" w:hAnsi="Trebuchet MS"/>
          <w:szCs w:val="20"/>
          <w:lang w:eastAsia="en-US"/>
        </w:rPr>
        <w:t>ondon</w:t>
      </w:r>
      <w:r>
        <w:rPr>
          <w:rFonts w:ascii="Trebuchet MS" w:hAnsi="Trebuchet MS"/>
          <w:szCs w:val="20"/>
          <w:lang w:eastAsia="en-US"/>
        </w:rPr>
        <w:t xml:space="preserve"> to measure the impact on pupils. We will aim to compare the level of interest in university/STEM subjects that students held before and after the event.</w:t>
      </w:r>
    </w:p>
    <w:p w14:paraId="3CC24072" w14:textId="77777777" w:rsidR="00252890" w:rsidRDefault="00252890" w:rsidP="00252890">
      <w:pPr>
        <w:spacing w:line="276" w:lineRule="auto"/>
        <w:jc w:val="both"/>
        <w:rPr>
          <w:rFonts w:ascii="Trebuchet MS" w:hAnsi="Trebuchet MS"/>
          <w:szCs w:val="20"/>
          <w:lang w:eastAsia="en-US"/>
        </w:rPr>
      </w:pPr>
    </w:p>
    <w:p w14:paraId="032F3194" w14:textId="77777777" w:rsidR="001B3950" w:rsidRDefault="001B3950" w:rsidP="00252890">
      <w:pPr>
        <w:spacing w:line="276" w:lineRule="auto"/>
        <w:jc w:val="both"/>
        <w:rPr>
          <w:rFonts w:ascii="Trebuchet MS" w:hAnsi="Trebuchet MS"/>
          <w:szCs w:val="20"/>
          <w:lang w:eastAsia="en-US"/>
        </w:rPr>
      </w:pPr>
    </w:p>
    <w:p w14:paraId="448DBE47" w14:textId="77777777" w:rsidR="00D81618" w:rsidRDefault="00D81618" w:rsidP="00252890">
      <w:pPr>
        <w:pStyle w:val="ListParagraph"/>
        <w:numPr>
          <w:ilvl w:val="0"/>
          <w:numId w:val="37"/>
        </w:numPr>
        <w:spacing w:after="200" w:line="276" w:lineRule="auto"/>
        <w:ind w:left="284" w:hanging="284"/>
        <w:jc w:val="both"/>
        <w:rPr>
          <w:rFonts w:ascii="Trebuchet MS" w:hAnsi="Trebuchet MS"/>
          <w:b/>
          <w:color w:val="0070C0"/>
          <w:szCs w:val="20"/>
          <w:lang w:eastAsia="en-US"/>
        </w:rPr>
      </w:pPr>
      <w:r w:rsidRPr="002356B7">
        <w:rPr>
          <w:rFonts w:ascii="Trebuchet MS" w:hAnsi="Trebuchet MS"/>
          <w:b/>
          <w:color w:val="0070C0"/>
          <w:szCs w:val="20"/>
          <w:lang w:eastAsia="en-US"/>
        </w:rPr>
        <w:t>Student Volunteers</w:t>
      </w:r>
      <w:r>
        <w:rPr>
          <w:rFonts w:ascii="Trebuchet MS" w:hAnsi="Trebuchet MS"/>
          <w:b/>
          <w:color w:val="0070C0"/>
          <w:szCs w:val="20"/>
          <w:lang w:eastAsia="en-US"/>
        </w:rPr>
        <w:t>:</w:t>
      </w:r>
    </w:p>
    <w:p w14:paraId="0CC97686" w14:textId="77777777" w:rsidR="00252890" w:rsidRPr="00252890" w:rsidRDefault="00252890" w:rsidP="00252890">
      <w:pPr>
        <w:pStyle w:val="ListParagraph"/>
        <w:spacing w:after="200" w:line="276" w:lineRule="auto"/>
        <w:ind w:left="284"/>
        <w:jc w:val="both"/>
        <w:rPr>
          <w:rFonts w:ascii="Trebuchet MS" w:hAnsi="Trebuchet MS"/>
          <w:b/>
          <w:color w:val="0070C0"/>
          <w:szCs w:val="20"/>
          <w:lang w:eastAsia="en-US"/>
        </w:rPr>
      </w:pPr>
    </w:p>
    <w:p w14:paraId="27D4BD29" w14:textId="77777777" w:rsidR="00D81618" w:rsidRDefault="00D81618" w:rsidP="00D81618">
      <w:pPr>
        <w:pStyle w:val="ListParagraph"/>
        <w:numPr>
          <w:ilvl w:val="0"/>
          <w:numId w:val="36"/>
        </w:numPr>
        <w:spacing w:after="200" w:line="276" w:lineRule="auto"/>
        <w:jc w:val="both"/>
        <w:rPr>
          <w:rFonts w:ascii="Trebuchet MS" w:hAnsi="Trebuchet MS"/>
          <w:szCs w:val="20"/>
          <w:lang w:eastAsia="en-US"/>
        </w:rPr>
      </w:pPr>
      <w:r w:rsidRPr="00205724">
        <w:rPr>
          <w:rFonts w:ascii="Trebuchet MS" w:hAnsi="Trebuchet MS"/>
          <w:szCs w:val="20"/>
          <w:u w:val="single"/>
          <w:lang w:eastAsia="en-US"/>
        </w:rPr>
        <w:t>Recruitment and training for student volunteers:</w:t>
      </w:r>
      <w:r w:rsidR="00C855A6">
        <w:rPr>
          <w:rFonts w:ascii="Trebuchet MS" w:hAnsi="Trebuchet MS"/>
          <w:szCs w:val="20"/>
          <w:lang w:eastAsia="en-US"/>
        </w:rPr>
        <w:t xml:space="preserve"> King’s College London</w:t>
      </w:r>
      <w:r>
        <w:rPr>
          <w:rFonts w:ascii="Trebuchet MS" w:hAnsi="Trebuchet MS"/>
          <w:szCs w:val="20"/>
          <w:lang w:eastAsia="en-US"/>
        </w:rPr>
        <w:t xml:space="preserve">’s Widening Participation and Outreach department will identify suitable STEM WP Student Ambassadors who are able to commit to the training sessions and volunteering roles. They will receive training from Teach First on presentation skills, interacting with pupils and planning sessions/lessons. In addition to this, we will ask the volunteers to observe a lesson in the relevant subject at a local school to develop an understanding of how best to pitch a session to a year 11 group. </w:t>
      </w:r>
    </w:p>
    <w:p w14:paraId="27699680" w14:textId="77777777" w:rsidR="00D81618" w:rsidRDefault="00D81618" w:rsidP="00D81618">
      <w:pPr>
        <w:pStyle w:val="ListParagraph"/>
        <w:numPr>
          <w:ilvl w:val="0"/>
          <w:numId w:val="36"/>
        </w:numPr>
        <w:spacing w:after="200" w:line="276" w:lineRule="auto"/>
        <w:jc w:val="both"/>
        <w:rPr>
          <w:rFonts w:ascii="Trebuchet MS" w:hAnsi="Trebuchet MS"/>
          <w:szCs w:val="20"/>
          <w:lang w:eastAsia="en-US"/>
        </w:rPr>
      </w:pPr>
      <w:r w:rsidRPr="002356B7">
        <w:rPr>
          <w:rFonts w:ascii="Trebuchet MS" w:hAnsi="Trebuchet MS"/>
          <w:szCs w:val="20"/>
          <w:u w:val="single"/>
          <w:lang w:eastAsia="en-US"/>
        </w:rPr>
        <w:t>Commitment from student volunteers:</w:t>
      </w:r>
      <w:r>
        <w:rPr>
          <w:rFonts w:ascii="Trebuchet MS" w:hAnsi="Trebuchet MS"/>
          <w:szCs w:val="20"/>
          <w:lang w:eastAsia="en-US"/>
        </w:rPr>
        <w:t xml:space="preserve"> We are aware of the demand on students’ time – we envisage that their involvement in this volunteering opportunity will serve to enhance their skills and experience whilst at university. In light of this, we will request that volunteers attend two short training sessions and commit to the outreach day. The students will be responsible for planning and delivering short activities, related to their degree discipline, to pupils. We will also survey </w:t>
      </w:r>
      <w:proofErr w:type="gramStart"/>
      <w:r>
        <w:rPr>
          <w:rFonts w:ascii="Trebuchet MS" w:hAnsi="Trebuchet MS"/>
          <w:szCs w:val="20"/>
          <w:lang w:eastAsia="en-US"/>
        </w:rPr>
        <w:t>volunteers</w:t>
      </w:r>
      <w:proofErr w:type="gramEnd"/>
      <w:r>
        <w:rPr>
          <w:rFonts w:ascii="Trebuchet MS" w:hAnsi="Trebuchet MS"/>
          <w:szCs w:val="20"/>
          <w:lang w:eastAsia="en-US"/>
        </w:rPr>
        <w:t xml:space="preserve"> pre and post event to measure how they feel that the training/volunteering experience has enhanced their confidence and employability.</w:t>
      </w:r>
    </w:p>
    <w:p w14:paraId="18BF86B7" w14:textId="77777777" w:rsidR="00D81618" w:rsidRDefault="00D81618" w:rsidP="00D81618">
      <w:pPr>
        <w:pStyle w:val="ListParagraph"/>
        <w:spacing w:after="200" w:line="276" w:lineRule="auto"/>
        <w:jc w:val="both"/>
        <w:rPr>
          <w:rFonts w:ascii="Trebuchet MS" w:hAnsi="Trebuchet MS"/>
          <w:szCs w:val="20"/>
          <w:lang w:eastAsia="en-US"/>
        </w:rPr>
      </w:pPr>
    </w:p>
    <w:p w14:paraId="069FE8A2" w14:textId="77777777" w:rsidR="001B3950" w:rsidRPr="004B4BBF" w:rsidRDefault="001B3950" w:rsidP="00D81618">
      <w:pPr>
        <w:pStyle w:val="ListParagraph"/>
        <w:spacing w:after="200" w:line="276" w:lineRule="auto"/>
        <w:jc w:val="both"/>
        <w:rPr>
          <w:rFonts w:ascii="Trebuchet MS" w:hAnsi="Trebuchet MS"/>
          <w:szCs w:val="20"/>
          <w:lang w:eastAsia="en-US"/>
        </w:rPr>
      </w:pPr>
    </w:p>
    <w:p w14:paraId="3FAC53A3" w14:textId="77777777" w:rsidR="00D81618" w:rsidRDefault="00D81618" w:rsidP="00D81618">
      <w:pPr>
        <w:pStyle w:val="ListParagraph"/>
        <w:numPr>
          <w:ilvl w:val="0"/>
          <w:numId w:val="37"/>
        </w:numPr>
        <w:spacing w:after="200" w:line="276" w:lineRule="auto"/>
        <w:ind w:left="284" w:hanging="284"/>
        <w:jc w:val="both"/>
        <w:rPr>
          <w:rFonts w:ascii="Trebuchet MS" w:hAnsi="Trebuchet MS"/>
          <w:b/>
          <w:color w:val="0070C0"/>
          <w:szCs w:val="20"/>
          <w:lang w:eastAsia="en-US"/>
        </w:rPr>
      </w:pPr>
      <w:r w:rsidRPr="002356B7">
        <w:rPr>
          <w:rFonts w:ascii="Trebuchet MS" w:hAnsi="Trebuchet MS"/>
          <w:b/>
          <w:color w:val="0070C0"/>
          <w:szCs w:val="20"/>
          <w:lang w:eastAsia="en-US"/>
        </w:rPr>
        <w:t>Involvement from Academic Staff</w:t>
      </w:r>
      <w:r>
        <w:rPr>
          <w:rFonts w:ascii="Trebuchet MS" w:hAnsi="Trebuchet MS"/>
          <w:b/>
          <w:color w:val="0070C0"/>
          <w:szCs w:val="20"/>
          <w:lang w:eastAsia="en-US"/>
        </w:rPr>
        <w:t xml:space="preserve"> and Alumni</w:t>
      </w:r>
      <w:r w:rsidRPr="002356B7">
        <w:rPr>
          <w:rFonts w:ascii="Trebuchet MS" w:hAnsi="Trebuchet MS"/>
          <w:b/>
          <w:color w:val="0070C0"/>
          <w:szCs w:val="20"/>
          <w:lang w:eastAsia="en-US"/>
        </w:rPr>
        <w:t>:</w:t>
      </w:r>
    </w:p>
    <w:p w14:paraId="51116450" w14:textId="77777777" w:rsidR="00D81618" w:rsidRPr="00F73F69" w:rsidRDefault="00D81618" w:rsidP="008C2EF1">
      <w:pPr>
        <w:spacing w:line="276" w:lineRule="auto"/>
        <w:jc w:val="both"/>
        <w:rPr>
          <w:rFonts w:ascii="Trebuchet MS" w:hAnsi="Trebuchet MS"/>
          <w:szCs w:val="20"/>
          <w:lang w:eastAsia="en-US"/>
        </w:rPr>
      </w:pPr>
      <w:r w:rsidRPr="00AF269D">
        <w:rPr>
          <w:rFonts w:ascii="Trebuchet MS" w:hAnsi="Trebuchet MS"/>
          <w:szCs w:val="20"/>
          <w:lang w:eastAsia="en-US"/>
        </w:rPr>
        <w:t xml:space="preserve">We would like to seek the expertise of academic staff to </w:t>
      </w:r>
      <w:r>
        <w:rPr>
          <w:rFonts w:ascii="Trebuchet MS" w:hAnsi="Trebuchet MS"/>
          <w:szCs w:val="20"/>
          <w:lang w:eastAsia="en-US"/>
        </w:rPr>
        <w:t>identify key activities that student volunteers can deliver to year 11 pupils. These suggestions will culminate in the creation of a science toolkit that could be used at other outreach events across the university. This would also be a great way to engage with alumni by asking them to attend a session in the morning to inspire pupils about where a degree in science could lead them.</w:t>
      </w:r>
    </w:p>
    <w:p w14:paraId="23423192" w14:textId="77777777" w:rsidR="00D81618" w:rsidRDefault="00D81618" w:rsidP="00252890">
      <w:pPr>
        <w:pStyle w:val="ListParagraph"/>
        <w:spacing w:line="276" w:lineRule="auto"/>
        <w:ind w:left="284"/>
        <w:jc w:val="both"/>
        <w:rPr>
          <w:rFonts w:ascii="Trebuchet MS" w:hAnsi="Trebuchet MS"/>
          <w:b/>
          <w:color w:val="0070C0"/>
          <w:szCs w:val="20"/>
          <w:lang w:eastAsia="en-US"/>
        </w:rPr>
      </w:pPr>
    </w:p>
    <w:p w14:paraId="3D748615" w14:textId="77777777" w:rsidR="001B3950" w:rsidRDefault="001B3950" w:rsidP="00252890">
      <w:pPr>
        <w:pStyle w:val="ListParagraph"/>
        <w:spacing w:line="276" w:lineRule="auto"/>
        <w:ind w:left="284"/>
        <w:jc w:val="both"/>
        <w:rPr>
          <w:rFonts w:ascii="Trebuchet MS" w:hAnsi="Trebuchet MS"/>
          <w:b/>
          <w:color w:val="0070C0"/>
          <w:szCs w:val="20"/>
          <w:lang w:eastAsia="en-US"/>
        </w:rPr>
      </w:pPr>
    </w:p>
    <w:p w14:paraId="3A489784" w14:textId="77777777" w:rsidR="00D81618" w:rsidRDefault="00D81618" w:rsidP="00D81618">
      <w:pPr>
        <w:pStyle w:val="ListParagraph"/>
        <w:numPr>
          <w:ilvl w:val="0"/>
          <w:numId w:val="37"/>
        </w:numPr>
        <w:spacing w:after="200" w:line="276" w:lineRule="auto"/>
        <w:ind w:left="284" w:hanging="284"/>
        <w:jc w:val="both"/>
        <w:rPr>
          <w:rFonts w:ascii="Trebuchet MS" w:hAnsi="Trebuchet MS"/>
          <w:b/>
          <w:color w:val="0070C0"/>
          <w:szCs w:val="20"/>
          <w:lang w:eastAsia="en-US"/>
        </w:rPr>
      </w:pPr>
      <w:r>
        <w:rPr>
          <w:rFonts w:ascii="Trebuchet MS" w:hAnsi="Trebuchet MS"/>
          <w:b/>
          <w:color w:val="0070C0"/>
          <w:szCs w:val="20"/>
          <w:lang w:eastAsia="en-US"/>
        </w:rPr>
        <w:t>Cost and Logistics:</w:t>
      </w:r>
    </w:p>
    <w:p w14:paraId="0DE96C29" w14:textId="77777777" w:rsidR="00D81618" w:rsidRDefault="00D81618" w:rsidP="00D81618">
      <w:pPr>
        <w:spacing w:after="200" w:line="276" w:lineRule="auto"/>
        <w:jc w:val="both"/>
        <w:rPr>
          <w:rFonts w:ascii="Trebuchet MS" w:hAnsi="Trebuchet MS"/>
          <w:szCs w:val="20"/>
          <w:lang w:eastAsia="en-US"/>
        </w:rPr>
      </w:pPr>
      <w:r>
        <w:rPr>
          <w:rFonts w:ascii="Trebuchet MS" w:hAnsi="Trebuchet MS"/>
          <w:szCs w:val="20"/>
          <w:lang w:eastAsia="en-US"/>
        </w:rPr>
        <w:t xml:space="preserve">The cost and logistics are variable. </w:t>
      </w:r>
      <w:r w:rsidRPr="00206A21">
        <w:rPr>
          <w:rFonts w:ascii="Trebuchet MS" w:hAnsi="Trebuchet MS"/>
          <w:szCs w:val="20"/>
          <w:lang w:eastAsia="en-US"/>
        </w:rPr>
        <w:t>The focus o</w:t>
      </w:r>
      <w:r>
        <w:rPr>
          <w:rFonts w:ascii="Trebuchet MS" w:hAnsi="Trebuchet MS"/>
          <w:szCs w:val="20"/>
          <w:lang w:eastAsia="en-US"/>
        </w:rPr>
        <w:t>f</w:t>
      </w:r>
      <w:r w:rsidRPr="00206A21">
        <w:rPr>
          <w:rFonts w:ascii="Trebuchet MS" w:hAnsi="Trebuchet MS"/>
          <w:szCs w:val="20"/>
          <w:lang w:eastAsia="en-US"/>
        </w:rPr>
        <w:t xml:space="preserve"> this project is to create a </w:t>
      </w:r>
      <w:r w:rsidRPr="00206A21">
        <w:rPr>
          <w:rFonts w:ascii="Trebuchet MS" w:hAnsi="Trebuchet MS"/>
          <w:i/>
          <w:szCs w:val="20"/>
          <w:lang w:eastAsia="en-US"/>
        </w:rPr>
        <w:t>model</w:t>
      </w:r>
      <w:r w:rsidRPr="00206A21">
        <w:rPr>
          <w:rFonts w:ascii="Trebuchet MS" w:hAnsi="Trebuchet MS"/>
          <w:szCs w:val="20"/>
          <w:lang w:eastAsia="en-US"/>
        </w:rPr>
        <w:t xml:space="preserve"> for STEM outreach</w:t>
      </w:r>
      <w:r>
        <w:rPr>
          <w:rFonts w:ascii="Trebuchet MS" w:hAnsi="Trebuchet MS"/>
          <w:szCs w:val="20"/>
          <w:lang w:eastAsia="en-US"/>
        </w:rPr>
        <w:t>. Therefore, the below ideas are vague and are suggested activities if this model was implemented.</w:t>
      </w:r>
    </w:p>
    <w:p w14:paraId="4EE72621" w14:textId="77777777" w:rsidR="00D81618" w:rsidRDefault="00D81618" w:rsidP="00D81618">
      <w:pPr>
        <w:pStyle w:val="ListParagraph"/>
        <w:numPr>
          <w:ilvl w:val="0"/>
          <w:numId w:val="38"/>
        </w:numPr>
        <w:spacing w:after="200" w:line="276" w:lineRule="auto"/>
        <w:jc w:val="both"/>
        <w:rPr>
          <w:rFonts w:ascii="Trebuchet MS" w:hAnsi="Trebuchet MS"/>
          <w:szCs w:val="20"/>
          <w:lang w:eastAsia="en-US"/>
        </w:rPr>
      </w:pPr>
      <w:r w:rsidRPr="009B35F0">
        <w:rPr>
          <w:rFonts w:ascii="Trebuchet MS" w:hAnsi="Trebuchet MS"/>
          <w:szCs w:val="20"/>
          <w:lang w:eastAsia="en-US"/>
        </w:rPr>
        <w:t>The slightly later start of 10.30am will enable schools in London to travel free of charge to the venue (T</w:t>
      </w:r>
      <w:r>
        <w:rPr>
          <w:rFonts w:ascii="Trebuchet MS" w:hAnsi="Trebuchet MS"/>
          <w:szCs w:val="20"/>
          <w:lang w:eastAsia="en-US"/>
        </w:rPr>
        <w:t xml:space="preserve">ransport </w:t>
      </w:r>
      <w:r w:rsidRPr="009B35F0">
        <w:rPr>
          <w:rFonts w:ascii="Trebuchet MS" w:hAnsi="Trebuchet MS"/>
          <w:szCs w:val="20"/>
          <w:lang w:eastAsia="en-US"/>
        </w:rPr>
        <w:t>f</w:t>
      </w:r>
      <w:r>
        <w:rPr>
          <w:rFonts w:ascii="Trebuchet MS" w:hAnsi="Trebuchet MS"/>
          <w:szCs w:val="20"/>
          <w:lang w:eastAsia="en-US"/>
        </w:rPr>
        <w:t xml:space="preserve">or </w:t>
      </w:r>
      <w:r w:rsidRPr="009B35F0">
        <w:rPr>
          <w:rFonts w:ascii="Trebuchet MS" w:hAnsi="Trebuchet MS"/>
          <w:szCs w:val="20"/>
          <w:lang w:eastAsia="en-US"/>
        </w:rPr>
        <w:t>L</w:t>
      </w:r>
      <w:r>
        <w:rPr>
          <w:rFonts w:ascii="Trebuchet MS" w:hAnsi="Trebuchet MS"/>
          <w:szCs w:val="20"/>
          <w:lang w:eastAsia="en-US"/>
        </w:rPr>
        <w:t>ondon</w:t>
      </w:r>
      <w:r w:rsidRPr="009B35F0">
        <w:rPr>
          <w:rFonts w:ascii="Trebuchet MS" w:hAnsi="Trebuchet MS"/>
          <w:szCs w:val="20"/>
          <w:lang w:eastAsia="en-US"/>
        </w:rPr>
        <w:t xml:space="preserve"> provides free travel to school parties between 9.30am to 4.30pm).  </w:t>
      </w:r>
    </w:p>
    <w:p w14:paraId="14AE9389" w14:textId="77777777" w:rsidR="00D81618" w:rsidRPr="009B35F0" w:rsidRDefault="00D81618" w:rsidP="00D81618">
      <w:pPr>
        <w:pStyle w:val="ListParagraph"/>
        <w:numPr>
          <w:ilvl w:val="0"/>
          <w:numId w:val="38"/>
        </w:numPr>
        <w:spacing w:after="200" w:line="276" w:lineRule="auto"/>
        <w:jc w:val="both"/>
        <w:rPr>
          <w:rFonts w:ascii="Trebuchet MS" w:hAnsi="Trebuchet MS"/>
          <w:szCs w:val="20"/>
          <w:lang w:eastAsia="en-US"/>
        </w:rPr>
      </w:pPr>
      <w:r>
        <w:rPr>
          <w:rFonts w:ascii="Trebuchet MS" w:hAnsi="Trebuchet MS"/>
          <w:szCs w:val="20"/>
          <w:lang w:eastAsia="en-US"/>
        </w:rPr>
        <w:t>Training will be provided free of charge by Teach First – either on campus or at the Teach First offices. Observations in schools would be organised by Teach First at a school local to the College.</w:t>
      </w:r>
    </w:p>
    <w:p w14:paraId="085EB68E" w14:textId="77777777" w:rsidR="00D81618" w:rsidRDefault="00D81618" w:rsidP="00252890">
      <w:pPr>
        <w:pStyle w:val="ListParagraph"/>
        <w:numPr>
          <w:ilvl w:val="0"/>
          <w:numId w:val="38"/>
        </w:numPr>
        <w:spacing w:after="200" w:line="276" w:lineRule="auto"/>
        <w:jc w:val="both"/>
        <w:rPr>
          <w:rFonts w:ascii="Trebuchet MS" w:hAnsi="Trebuchet MS"/>
          <w:szCs w:val="20"/>
          <w:lang w:eastAsia="en-US"/>
        </w:rPr>
      </w:pPr>
      <w:r w:rsidRPr="009B35F0">
        <w:rPr>
          <w:rFonts w:ascii="Trebuchet MS" w:hAnsi="Trebuchet MS"/>
          <w:szCs w:val="20"/>
          <w:lang w:eastAsia="en-US"/>
        </w:rPr>
        <w:t>Cost of consumables/refreshments would be covered by Teach First/WP budget.</w:t>
      </w:r>
    </w:p>
    <w:p w14:paraId="348E1983" w14:textId="77777777" w:rsidR="00D81618" w:rsidRDefault="00D81618" w:rsidP="00252890">
      <w:pPr>
        <w:pStyle w:val="ListParagraph"/>
        <w:numPr>
          <w:ilvl w:val="0"/>
          <w:numId w:val="38"/>
        </w:numPr>
        <w:spacing w:after="200" w:line="276" w:lineRule="auto"/>
        <w:jc w:val="both"/>
        <w:rPr>
          <w:rFonts w:ascii="Trebuchet MS" w:hAnsi="Trebuchet MS"/>
          <w:szCs w:val="20"/>
          <w:lang w:eastAsia="en-US"/>
        </w:rPr>
      </w:pPr>
      <w:r>
        <w:rPr>
          <w:rFonts w:ascii="Trebuchet MS" w:hAnsi="Trebuchet MS"/>
          <w:szCs w:val="20"/>
          <w:lang w:eastAsia="en-US"/>
        </w:rPr>
        <w:t>The small group of student vol</w:t>
      </w:r>
      <w:r w:rsidR="00C855A6">
        <w:rPr>
          <w:rFonts w:ascii="Trebuchet MS" w:hAnsi="Trebuchet MS"/>
          <w:szCs w:val="20"/>
          <w:lang w:eastAsia="en-US"/>
        </w:rPr>
        <w:t>unteers will be paid through Kings College</w:t>
      </w:r>
      <w:r>
        <w:rPr>
          <w:rFonts w:ascii="Trebuchet MS" w:hAnsi="Trebuchet MS"/>
          <w:szCs w:val="20"/>
          <w:lang w:eastAsia="en-US"/>
        </w:rPr>
        <w:t>’s WP budget.</w:t>
      </w:r>
    </w:p>
    <w:p w14:paraId="4A758BB5" w14:textId="77777777" w:rsidR="006A0BC5" w:rsidRDefault="006A0BC5" w:rsidP="00252890">
      <w:pPr>
        <w:pStyle w:val="ListParagraph"/>
        <w:spacing w:after="200" w:line="276" w:lineRule="auto"/>
        <w:jc w:val="both"/>
        <w:rPr>
          <w:rFonts w:ascii="Trebuchet MS" w:hAnsi="Trebuchet MS"/>
          <w:szCs w:val="20"/>
          <w:lang w:eastAsia="en-US"/>
        </w:rPr>
      </w:pPr>
    </w:p>
    <w:p w14:paraId="1A7D85C8" w14:textId="77777777" w:rsidR="001B3950" w:rsidRDefault="001B3950" w:rsidP="00252890">
      <w:pPr>
        <w:pStyle w:val="ListParagraph"/>
        <w:spacing w:after="200" w:line="276" w:lineRule="auto"/>
        <w:jc w:val="both"/>
        <w:rPr>
          <w:rFonts w:ascii="Trebuchet MS" w:hAnsi="Trebuchet MS"/>
          <w:szCs w:val="20"/>
          <w:lang w:eastAsia="en-US"/>
        </w:rPr>
      </w:pPr>
    </w:p>
    <w:p w14:paraId="5C821A21" w14:textId="77777777" w:rsidR="001B3950" w:rsidRDefault="001B3950" w:rsidP="00252890">
      <w:pPr>
        <w:pStyle w:val="ListParagraph"/>
        <w:spacing w:after="200" w:line="276" w:lineRule="auto"/>
        <w:jc w:val="both"/>
        <w:rPr>
          <w:rFonts w:ascii="Trebuchet MS" w:hAnsi="Trebuchet MS"/>
          <w:szCs w:val="20"/>
          <w:lang w:eastAsia="en-US"/>
        </w:rPr>
      </w:pPr>
    </w:p>
    <w:p w14:paraId="063140FA" w14:textId="77777777" w:rsidR="001B3950" w:rsidRPr="001B3950" w:rsidRDefault="001B3950" w:rsidP="001B3950">
      <w:pPr>
        <w:spacing w:after="200" w:line="276" w:lineRule="auto"/>
        <w:jc w:val="both"/>
        <w:rPr>
          <w:rFonts w:ascii="Trebuchet MS" w:hAnsi="Trebuchet MS"/>
          <w:szCs w:val="20"/>
          <w:lang w:eastAsia="en-US"/>
        </w:rPr>
      </w:pPr>
    </w:p>
    <w:p w14:paraId="2A967A42" w14:textId="77777777" w:rsidR="006A0BC5" w:rsidRDefault="006A0BC5" w:rsidP="00252890">
      <w:pPr>
        <w:pStyle w:val="ListParagraph"/>
        <w:numPr>
          <w:ilvl w:val="0"/>
          <w:numId w:val="37"/>
        </w:numPr>
        <w:spacing w:after="200" w:line="276" w:lineRule="auto"/>
        <w:ind w:left="284" w:hanging="284"/>
        <w:jc w:val="both"/>
        <w:rPr>
          <w:rFonts w:ascii="Trebuchet MS" w:hAnsi="Trebuchet MS"/>
          <w:b/>
          <w:color w:val="0070C0"/>
          <w:szCs w:val="20"/>
          <w:lang w:eastAsia="en-US"/>
        </w:rPr>
      </w:pPr>
      <w:r>
        <w:rPr>
          <w:rFonts w:ascii="Trebuchet MS" w:hAnsi="Trebuchet MS"/>
          <w:b/>
          <w:color w:val="0070C0"/>
          <w:szCs w:val="20"/>
          <w:lang w:eastAsia="en-US"/>
        </w:rPr>
        <w:lastRenderedPageBreak/>
        <w:t>Targeting Schools and Pupils:</w:t>
      </w:r>
    </w:p>
    <w:p w14:paraId="69DCFBBC" w14:textId="77777777" w:rsidR="001B3950" w:rsidRDefault="001B3950" w:rsidP="001B3950">
      <w:pPr>
        <w:pStyle w:val="ListParagraph"/>
        <w:spacing w:after="200" w:line="276" w:lineRule="auto"/>
        <w:ind w:left="284"/>
        <w:jc w:val="both"/>
        <w:rPr>
          <w:rFonts w:ascii="Trebuchet MS" w:hAnsi="Trebuchet MS"/>
          <w:b/>
          <w:color w:val="0070C0"/>
          <w:szCs w:val="20"/>
          <w:lang w:eastAsia="en-US"/>
        </w:rPr>
      </w:pPr>
    </w:p>
    <w:p w14:paraId="5DB23941" w14:textId="77777777" w:rsidR="006A0BC5" w:rsidRPr="006A0BC5" w:rsidRDefault="006A0BC5" w:rsidP="00252890">
      <w:pPr>
        <w:pStyle w:val="ListParagraph"/>
        <w:numPr>
          <w:ilvl w:val="0"/>
          <w:numId w:val="41"/>
        </w:numPr>
        <w:spacing w:after="200" w:line="276" w:lineRule="auto"/>
        <w:ind w:left="709"/>
        <w:jc w:val="both"/>
        <w:rPr>
          <w:rFonts w:ascii="Trebuchet MS" w:hAnsi="Trebuchet MS"/>
          <w:szCs w:val="20"/>
          <w:lang w:eastAsia="en-US"/>
        </w:rPr>
      </w:pPr>
      <w:r w:rsidRPr="006A0BC5">
        <w:rPr>
          <w:rFonts w:ascii="Trebuchet MS" w:hAnsi="Trebuchet MS"/>
          <w:szCs w:val="20"/>
          <w:lang w:eastAsia="en-US"/>
        </w:rPr>
        <w:t>Teach First currently works with 358 primary and se</w:t>
      </w:r>
      <w:r w:rsidR="001B3950">
        <w:rPr>
          <w:rFonts w:ascii="Trebuchet MS" w:hAnsi="Trebuchet MS"/>
          <w:szCs w:val="20"/>
          <w:lang w:eastAsia="en-US"/>
        </w:rPr>
        <w:t xml:space="preserve">condary schools across England, which are located in areas of high poverty. </w:t>
      </w:r>
      <w:r w:rsidRPr="006A0BC5">
        <w:rPr>
          <w:rFonts w:ascii="Trebuchet MS" w:hAnsi="Trebuchet MS"/>
          <w:szCs w:val="20"/>
          <w:lang w:eastAsia="en-US"/>
        </w:rPr>
        <w:t>We would look to target the schools that Teach First operates in within the boroughs local to King’s C</w:t>
      </w:r>
      <w:r w:rsidR="008C2EF1">
        <w:rPr>
          <w:rFonts w:ascii="Trebuchet MS" w:hAnsi="Trebuchet MS"/>
          <w:szCs w:val="20"/>
          <w:lang w:eastAsia="en-US"/>
        </w:rPr>
        <w:t xml:space="preserve">ollege by working with staff and Teach First participants at the school. </w:t>
      </w:r>
    </w:p>
    <w:p w14:paraId="194B6A47" w14:textId="77777777" w:rsidR="00D81618" w:rsidRDefault="006A0BC5" w:rsidP="00252890">
      <w:pPr>
        <w:pStyle w:val="ListParagraph"/>
        <w:numPr>
          <w:ilvl w:val="0"/>
          <w:numId w:val="41"/>
        </w:numPr>
        <w:spacing w:after="200" w:line="276" w:lineRule="auto"/>
        <w:ind w:left="709"/>
        <w:jc w:val="both"/>
        <w:rPr>
          <w:rFonts w:ascii="Trebuchet MS" w:hAnsi="Trebuchet MS"/>
          <w:szCs w:val="20"/>
          <w:lang w:eastAsia="en-US"/>
        </w:rPr>
      </w:pPr>
      <w:r w:rsidRPr="006A0BC5">
        <w:rPr>
          <w:rFonts w:ascii="Trebuchet MS" w:hAnsi="Trebuchet MS"/>
          <w:szCs w:val="20"/>
          <w:lang w:eastAsia="en-US"/>
        </w:rPr>
        <w:t>To select pupils, we would ask teachers</w:t>
      </w:r>
      <w:r w:rsidR="0039307C">
        <w:rPr>
          <w:rFonts w:ascii="Trebuchet MS" w:hAnsi="Trebuchet MS"/>
          <w:szCs w:val="20"/>
          <w:lang w:eastAsia="en-US"/>
        </w:rPr>
        <w:t xml:space="preserve"> to select pupils who have the </w:t>
      </w:r>
      <w:r w:rsidR="0039307C" w:rsidRPr="0039307C">
        <w:rPr>
          <w:rFonts w:ascii="Trebuchet MS" w:hAnsi="Trebuchet MS"/>
          <w:b/>
          <w:szCs w:val="20"/>
          <w:lang w:eastAsia="en-US"/>
        </w:rPr>
        <w:t>potential</w:t>
      </w:r>
      <w:r w:rsidR="0039307C">
        <w:rPr>
          <w:rFonts w:ascii="Trebuchet MS" w:hAnsi="Trebuchet MS"/>
          <w:szCs w:val="20"/>
          <w:lang w:eastAsia="en-US"/>
        </w:rPr>
        <w:t xml:space="preserve"> or are </w:t>
      </w:r>
      <w:r w:rsidR="0039307C" w:rsidRPr="0039307C">
        <w:rPr>
          <w:rFonts w:ascii="Trebuchet MS" w:hAnsi="Trebuchet MS"/>
          <w:b/>
          <w:szCs w:val="20"/>
          <w:lang w:eastAsia="en-US"/>
        </w:rPr>
        <w:t>likely to attain</w:t>
      </w:r>
      <w:r w:rsidR="0039307C">
        <w:rPr>
          <w:rFonts w:ascii="Trebuchet MS" w:hAnsi="Trebuchet MS"/>
          <w:szCs w:val="20"/>
          <w:lang w:eastAsia="en-US"/>
        </w:rPr>
        <w:t xml:space="preserve"> the entry requir</w:t>
      </w:r>
      <w:r w:rsidR="00252890">
        <w:rPr>
          <w:rFonts w:ascii="Trebuchet MS" w:hAnsi="Trebuchet MS"/>
          <w:szCs w:val="20"/>
          <w:lang w:eastAsia="en-US"/>
        </w:rPr>
        <w:t xml:space="preserve">ements of the institution at GCSE/A Level. </w:t>
      </w:r>
      <w:r w:rsidR="001B3950">
        <w:rPr>
          <w:rFonts w:ascii="Trebuchet MS" w:hAnsi="Trebuchet MS"/>
          <w:szCs w:val="20"/>
          <w:lang w:eastAsia="en-US"/>
        </w:rPr>
        <w:t xml:space="preserve">These pupils may not necessarily already have a keen interest in pursuing STEM subjects at A Level as this event is aimed at encouraging pupils to consider pursuing STEM related A Levels and degree </w:t>
      </w:r>
      <w:r w:rsidR="00BC2119">
        <w:rPr>
          <w:rFonts w:ascii="Trebuchet MS" w:hAnsi="Trebuchet MS"/>
          <w:szCs w:val="20"/>
          <w:lang w:eastAsia="en-US"/>
        </w:rPr>
        <w:t>subjects</w:t>
      </w:r>
      <w:r w:rsidR="001B3950">
        <w:rPr>
          <w:rFonts w:ascii="Trebuchet MS" w:hAnsi="Trebuchet MS"/>
          <w:szCs w:val="20"/>
          <w:lang w:eastAsia="en-US"/>
        </w:rPr>
        <w:t>.</w:t>
      </w:r>
    </w:p>
    <w:p w14:paraId="7D38DC56" w14:textId="77777777" w:rsidR="001B3950" w:rsidRPr="0039307C" w:rsidRDefault="001B3950" w:rsidP="001B3950">
      <w:pPr>
        <w:pStyle w:val="ListParagraph"/>
        <w:spacing w:after="200" w:line="276" w:lineRule="auto"/>
        <w:ind w:left="709"/>
        <w:jc w:val="both"/>
        <w:rPr>
          <w:rFonts w:ascii="Trebuchet MS" w:hAnsi="Trebuchet MS"/>
          <w:szCs w:val="20"/>
          <w:lang w:eastAsia="en-US"/>
        </w:rPr>
      </w:pPr>
    </w:p>
    <w:p w14:paraId="0969D871" w14:textId="77777777" w:rsidR="00D81618" w:rsidRPr="00D6661A" w:rsidRDefault="00D81618" w:rsidP="00D81618">
      <w:pPr>
        <w:spacing w:after="200" w:line="276" w:lineRule="auto"/>
        <w:jc w:val="both"/>
        <w:rPr>
          <w:rFonts w:ascii="Trebuchet MS" w:hAnsi="Trebuchet MS"/>
          <w:b/>
          <w:color w:val="002060"/>
          <w:sz w:val="28"/>
          <w:szCs w:val="28"/>
          <w:lang w:eastAsia="en-US"/>
        </w:rPr>
      </w:pPr>
      <w:r>
        <w:rPr>
          <w:rFonts w:ascii="Trebuchet MS" w:hAnsi="Trebuchet MS"/>
          <w:b/>
          <w:color w:val="002060"/>
          <w:sz w:val="28"/>
          <w:szCs w:val="28"/>
          <w:lang w:eastAsia="en-US"/>
        </w:rPr>
        <w:t>How this model could be adapted by other organisations?</w:t>
      </w:r>
    </w:p>
    <w:p w14:paraId="3CA10AA4" w14:textId="77777777" w:rsidR="00D81618" w:rsidRDefault="00D81618" w:rsidP="00D81618">
      <w:pPr>
        <w:spacing w:after="200" w:line="276" w:lineRule="auto"/>
        <w:jc w:val="both"/>
        <w:rPr>
          <w:rFonts w:ascii="Trebuchet MS" w:hAnsi="Trebuchet MS"/>
          <w:szCs w:val="20"/>
          <w:lang w:eastAsia="en-US"/>
        </w:rPr>
      </w:pPr>
      <w:r>
        <w:rPr>
          <w:rFonts w:ascii="Trebuchet MS" w:hAnsi="Trebuchet MS"/>
          <w:szCs w:val="20"/>
          <w:lang w:eastAsia="en-US"/>
        </w:rPr>
        <w:t xml:space="preserve">This model could be developed at any institution with a student ambassador/volunteering body and willing academics. Teach First is happy to offer support with training by providing skills sessions for student volunteers. The Graduate Recruitment team at Teach First currently works closely with 66 universities in the UK. </w:t>
      </w:r>
    </w:p>
    <w:p w14:paraId="09221A23" w14:textId="77777777" w:rsidR="00D81618" w:rsidRDefault="00D81618" w:rsidP="00D81618">
      <w:pPr>
        <w:spacing w:line="276" w:lineRule="auto"/>
        <w:jc w:val="both"/>
        <w:rPr>
          <w:rFonts w:ascii="Trebuchet MS" w:hAnsi="Trebuchet MS"/>
          <w:szCs w:val="20"/>
          <w:lang w:eastAsia="en-US"/>
        </w:rPr>
      </w:pPr>
      <w:r>
        <w:rPr>
          <w:rFonts w:ascii="Trebuchet MS" w:hAnsi="Trebuchet MS"/>
          <w:szCs w:val="20"/>
          <w:lang w:eastAsia="en-US"/>
        </w:rPr>
        <w:t xml:space="preserve">Key resources such as risk assessment forms, evaluation forms, letters to schools/pupils, and activity plans/resources will be made available after the pilot event at King’s College London in </w:t>
      </w:r>
      <w:proofErr w:type="gramStart"/>
      <w:r>
        <w:rPr>
          <w:rFonts w:ascii="Trebuchet MS" w:hAnsi="Trebuchet MS"/>
          <w:szCs w:val="20"/>
          <w:lang w:eastAsia="en-US"/>
        </w:rPr>
        <w:t>Autumn</w:t>
      </w:r>
      <w:proofErr w:type="gramEnd"/>
      <w:r>
        <w:rPr>
          <w:rFonts w:ascii="Trebuchet MS" w:hAnsi="Trebuchet MS"/>
          <w:szCs w:val="20"/>
          <w:lang w:eastAsia="en-US"/>
        </w:rPr>
        <w:t xml:space="preserve"> 2012. Teach </w:t>
      </w:r>
      <w:proofErr w:type="gramStart"/>
      <w:r>
        <w:rPr>
          <w:rFonts w:ascii="Trebuchet MS" w:hAnsi="Trebuchet MS"/>
          <w:szCs w:val="20"/>
          <w:lang w:eastAsia="en-US"/>
        </w:rPr>
        <w:t>First</w:t>
      </w:r>
      <w:proofErr w:type="gramEnd"/>
      <w:r>
        <w:rPr>
          <w:rFonts w:ascii="Trebuchet MS" w:hAnsi="Trebuchet MS"/>
          <w:szCs w:val="20"/>
          <w:lang w:eastAsia="en-US"/>
        </w:rPr>
        <w:t xml:space="preserve"> and K</w:t>
      </w:r>
      <w:r w:rsidR="00C855A6">
        <w:rPr>
          <w:rFonts w:ascii="Trebuchet MS" w:hAnsi="Trebuchet MS"/>
          <w:szCs w:val="20"/>
          <w:lang w:eastAsia="en-US"/>
        </w:rPr>
        <w:t xml:space="preserve">ing’s </w:t>
      </w:r>
      <w:r>
        <w:rPr>
          <w:rFonts w:ascii="Trebuchet MS" w:hAnsi="Trebuchet MS"/>
          <w:szCs w:val="20"/>
          <w:lang w:eastAsia="en-US"/>
        </w:rPr>
        <w:t>C</w:t>
      </w:r>
      <w:r w:rsidR="00C855A6">
        <w:rPr>
          <w:rFonts w:ascii="Trebuchet MS" w:hAnsi="Trebuchet MS"/>
          <w:szCs w:val="20"/>
          <w:lang w:eastAsia="en-US"/>
        </w:rPr>
        <w:t xml:space="preserve">ollege </w:t>
      </w:r>
      <w:r>
        <w:rPr>
          <w:rFonts w:ascii="Trebuchet MS" w:hAnsi="Trebuchet MS"/>
          <w:szCs w:val="20"/>
          <w:lang w:eastAsia="en-US"/>
        </w:rPr>
        <w:t>L</w:t>
      </w:r>
      <w:r w:rsidR="00C855A6">
        <w:rPr>
          <w:rFonts w:ascii="Trebuchet MS" w:hAnsi="Trebuchet MS"/>
          <w:szCs w:val="20"/>
          <w:lang w:eastAsia="en-US"/>
        </w:rPr>
        <w:t>ondon</w:t>
      </w:r>
      <w:r>
        <w:rPr>
          <w:rFonts w:ascii="Trebuchet MS" w:hAnsi="Trebuchet MS"/>
          <w:szCs w:val="20"/>
          <w:lang w:eastAsia="en-US"/>
        </w:rPr>
        <w:t xml:space="preserve"> would be more than happy to share these resources with other institutions.</w:t>
      </w:r>
    </w:p>
    <w:p w14:paraId="7C515B0C" w14:textId="77777777" w:rsidR="00D81618" w:rsidRDefault="00D81618" w:rsidP="00D81618">
      <w:pPr>
        <w:spacing w:line="276" w:lineRule="auto"/>
        <w:jc w:val="both"/>
        <w:rPr>
          <w:rFonts w:ascii="Trebuchet MS" w:hAnsi="Trebuchet MS"/>
          <w:szCs w:val="20"/>
          <w:lang w:eastAsia="en-US"/>
        </w:rPr>
      </w:pPr>
    </w:p>
    <w:p w14:paraId="581ECD40" w14:textId="77777777" w:rsidR="00D81618" w:rsidRDefault="00D81618" w:rsidP="00D81618">
      <w:pPr>
        <w:spacing w:line="276" w:lineRule="auto"/>
        <w:jc w:val="both"/>
        <w:rPr>
          <w:rFonts w:ascii="Trebuchet MS" w:hAnsi="Trebuchet MS"/>
          <w:szCs w:val="20"/>
          <w:lang w:eastAsia="en-US"/>
        </w:rPr>
      </w:pPr>
      <w:r>
        <w:rPr>
          <w:rFonts w:ascii="Trebuchet MS" w:hAnsi="Trebuchet MS"/>
          <w:szCs w:val="20"/>
          <w:lang w:eastAsia="en-US"/>
        </w:rPr>
        <w:t xml:space="preserve">The model for this outreach day has been designed for 15-20 pupils but this could be up-scaled depending on the resources available at the institution (academics/number of volunteers). </w:t>
      </w:r>
    </w:p>
    <w:p w14:paraId="30B4EDB0" w14:textId="77777777" w:rsidR="00D81618" w:rsidRDefault="00D81618" w:rsidP="00D81618">
      <w:pPr>
        <w:spacing w:line="276" w:lineRule="auto"/>
        <w:jc w:val="both"/>
        <w:rPr>
          <w:rFonts w:ascii="Trebuchet MS" w:hAnsi="Trebuchet MS"/>
          <w:szCs w:val="20"/>
          <w:lang w:eastAsia="en-US"/>
        </w:rPr>
      </w:pPr>
    </w:p>
    <w:p w14:paraId="280F3FD2" w14:textId="77777777" w:rsidR="00D81618" w:rsidRPr="00620507" w:rsidRDefault="00D81618" w:rsidP="00D81618">
      <w:pPr>
        <w:spacing w:line="276" w:lineRule="auto"/>
        <w:jc w:val="both"/>
        <w:rPr>
          <w:rFonts w:ascii="Trebuchet MS" w:hAnsi="Trebuchet MS"/>
          <w:szCs w:val="20"/>
          <w:lang w:eastAsia="en-US"/>
        </w:rPr>
      </w:pPr>
      <w:r>
        <w:rPr>
          <w:rFonts w:ascii="Trebuchet MS" w:hAnsi="Trebuchet MS"/>
          <w:szCs w:val="20"/>
          <w:lang w:eastAsia="en-US"/>
        </w:rPr>
        <w:t>Please be aware that the logistics of the event would need to be amended to suit the geographical location and budget of the university.</w:t>
      </w:r>
    </w:p>
    <w:p w14:paraId="6C102EAF" w14:textId="5D6C76CB" w:rsidR="00065997" w:rsidRPr="00620507" w:rsidRDefault="003E0796" w:rsidP="003E0796">
      <w:pPr>
        <w:spacing w:after="200" w:line="276" w:lineRule="auto"/>
        <w:jc w:val="right"/>
        <w:rPr>
          <w:rFonts w:ascii="Trebuchet MS" w:hAnsi="Trebuchet MS"/>
          <w:szCs w:val="20"/>
          <w:lang w:eastAsia="en-US"/>
        </w:rPr>
      </w:pPr>
      <w:bookmarkStart w:id="0" w:name="_GoBack"/>
      <w:bookmarkEnd w:id="0"/>
      <w:r>
        <w:rPr>
          <w:rFonts w:ascii="Trebuchet MS" w:hAnsi="Trebuchet MS"/>
          <w:noProof/>
          <w:szCs w:val="20"/>
        </w:rPr>
        <w:drawing>
          <wp:inline distT="0" distB="0" distL="0" distR="0" wp14:anchorId="251642D5" wp14:editId="620EAD3C">
            <wp:extent cx="1965960" cy="746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_Black.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65960" cy="746760"/>
                    </a:xfrm>
                    <a:prstGeom prst="rect">
                      <a:avLst/>
                    </a:prstGeom>
                  </pic:spPr>
                </pic:pic>
              </a:graphicData>
            </a:graphic>
          </wp:inline>
        </w:drawing>
      </w:r>
    </w:p>
    <w:sectPr w:rsidR="00065997" w:rsidRPr="00620507" w:rsidSect="00EE09EF">
      <w:headerReference w:type="default" r:id="rId18"/>
      <w:footerReference w:type="default" r:id="rId19"/>
      <w:pgSz w:w="12240" w:h="15840"/>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5A0CD" w14:textId="77777777" w:rsidR="001B3950" w:rsidRDefault="001B3950">
      <w:r>
        <w:separator/>
      </w:r>
    </w:p>
  </w:endnote>
  <w:endnote w:type="continuationSeparator" w:id="0">
    <w:p w14:paraId="6E3176AA" w14:textId="77777777" w:rsidR="001B3950" w:rsidRDefault="001B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F4155" w14:textId="77777777" w:rsidR="001B3950" w:rsidRPr="00837BA6" w:rsidRDefault="003E0796">
    <w:pPr>
      <w:pStyle w:val="Footer"/>
      <w:rPr>
        <w:rFonts w:ascii="Trebuchet MS" w:hAnsi="Trebuchet MS"/>
        <w:sz w:val="18"/>
        <w:szCs w:val="18"/>
      </w:rPr>
    </w:pPr>
    <w:hyperlink r:id="rId1" w:history="1">
      <w:r w:rsidR="001B3950" w:rsidRPr="00837BA6">
        <w:rPr>
          <w:rStyle w:val="Hyperlink"/>
          <w:rFonts w:ascii="Trebuchet MS" w:hAnsi="Trebuchet MS"/>
          <w:sz w:val="18"/>
          <w:szCs w:val="18"/>
        </w:rPr>
        <w:t>www.teachfirst.org.uk</w:t>
      </w:r>
    </w:hyperlink>
    <w:r w:rsidR="001B3950" w:rsidRPr="00837BA6">
      <w:rPr>
        <w:rFonts w:ascii="Trebuchet MS" w:hAnsi="Trebuchet MS"/>
        <w:sz w:val="18"/>
        <w:szCs w:val="18"/>
      </w:rPr>
      <w:tab/>
    </w:r>
    <w:r w:rsidR="001B3950" w:rsidRPr="00837BA6">
      <w:rPr>
        <w:rFonts w:ascii="Trebuchet MS" w:hAnsi="Trebuchet MS"/>
        <w:sz w:val="18"/>
        <w:szCs w:val="18"/>
      </w:rPr>
      <w:tab/>
      <w:t>Teach First is a registered charity, no. 1098294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01BCE" w14:textId="77777777" w:rsidR="001B3950" w:rsidRDefault="001B3950">
      <w:r>
        <w:separator/>
      </w:r>
    </w:p>
  </w:footnote>
  <w:footnote w:type="continuationSeparator" w:id="0">
    <w:p w14:paraId="7A74E699" w14:textId="77777777" w:rsidR="001B3950" w:rsidRDefault="001B3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23A7B" w14:textId="77777777" w:rsidR="001B3950" w:rsidRPr="00450707" w:rsidRDefault="001B3950" w:rsidP="00450707">
    <w:pPr>
      <w:pStyle w:val="Header"/>
      <w:jc w:val="right"/>
      <w:rPr>
        <w:rFonts w:ascii="Trebuchet MS" w:hAnsi="Trebuchet MS"/>
        <w:b/>
        <w:color w:val="002663"/>
      </w:rPr>
    </w:pPr>
    <w:r>
      <w:rPr>
        <w:noProof/>
      </w:rPr>
      <w:drawing>
        <wp:anchor distT="0" distB="0" distL="114300" distR="114300" simplePos="0" relativeHeight="251658752" behindDoc="1" locked="0" layoutInCell="1" allowOverlap="1" wp14:anchorId="46A9DFC7" wp14:editId="7DFAB067">
          <wp:simplePos x="0" y="0"/>
          <wp:positionH relativeFrom="column">
            <wp:posOffset>5375910</wp:posOffset>
          </wp:positionH>
          <wp:positionV relativeFrom="paragraph">
            <wp:posOffset>-247650</wp:posOffset>
          </wp:positionV>
          <wp:extent cx="952500" cy="635000"/>
          <wp:effectExtent l="0" t="0" r="0" b="0"/>
          <wp:wrapTight wrapText="bothSides">
            <wp:wrapPolygon edited="0">
              <wp:start x="0" y="0"/>
              <wp:lineTo x="0" y="20736"/>
              <wp:lineTo x="21168" y="20736"/>
              <wp:lineTo x="2116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52500" cy="635000"/>
                  </a:xfrm>
                  <a:prstGeom prst="rect">
                    <a:avLst/>
                  </a:prstGeom>
                </pic:spPr>
              </pic:pic>
            </a:graphicData>
          </a:graphic>
          <wp14:sizeRelH relativeFrom="page">
            <wp14:pctWidth>0</wp14:pctWidth>
          </wp14:sizeRelH>
          <wp14:sizeRelV relativeFrom="page">
            <wp14:pctHeight>0</wp14:pctHeight>
          </wp14:sizeRelV>
        </wp:anchor>
      </w:drawing>
    </w:r>
    <w:r w:rsidR="003E0796">
      <w:rPr>
        <w:rFonts w:ascii="Trebuchet MS" w:hAnsi="Trebuchet MS"/>
        <w:b/>
        <w:noProof/>
        <w:color w:val="002663"/>
      </w:rPr>
      <w:pict w14:anchorId="154E5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16.25pt;width:207pt;height:56.95pt;z-index:251657728;visibility:visible;mso-wrap-edited:f;mso-position-horizontal-relative:page;mso-position-vertical-relative:page">
          <v:imagedata r:id="rId2" o:title=""/>
          <w10:wrap anchorx="page" anchory="page"/>
        </v:shape>
        <o:OLEObject Type="Embed" ProgID="Word.Picture.8" ShapeID="_x0000_s2049" DrawAspect="Content" ObjectID="_1401890464" r:id="rId3"/>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2DA6"/>
    <w:multiLevelType w:val="hybridMultilevel"/>
    <w:tmpl w:val="D586F7E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C8B60DB"/>
    <w:multiLevelType w:val="hybridMultilevel"/>
    <w:tmpl w:val="ED8800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E312037"/>
    <w:multiLevelType w:val="hybridMultilevel"/>
    <w:tmpl w:val="6FDE39B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0F031485"/>
    <w:multiLevelType w:val="hybridMultilevel"/>
    <w:tmpl w:val="699AA4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4">
    <w:nsid w:val="1044357B"/>
    <w:multiLevelType w:val="hybridMultilevel"/>
    <w:tmpl w:val="50E6F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F65B3E"/>
    <w:multiLevelType w:val="hybridMultilevel"/>
    <w:tmpl w:val="5DE8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F217FF"/>
    <w:multiLevelType w:val="hybridMultilevel"/>
    <w:tmpl w:val="907C7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BF2C00"/>
    <w:multiLevelType w:val="hybridMultilevel"/>
    <w:tmpl w:val="5AC4A87A"/>
    <w:lvl w:ilvl="0" w:tplc="A4BE773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7460796"/>
    <w:multiLevelType w:val="hybridMultilevel"/>
    <w:tmpl w:val="6944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922DEB"/>
    <w:multiLevelType w:val="hybridMultilevel"/>
    <w:tmpl w:val="A050CF06"/>
    <w:lvl w:ilvl="0" w:tplc="A4BE773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C052746"/>
    <w:multiLevelType w:val="hybridMultilevel"/>
    <w:tmpl w:val="9F8AF3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163ABB"/>
    <w:multiLevelType w:val="hybridMultilevel"/>
    <w:tmpl w:val="633C5E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71913BD"/>
    <w:multiLevelType w:val="hybridMultilevel"/>
    <w:tmpl w:val="B7BE67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nsid w:val="2AAE1489"/>
    <w:multiLevelType w:val="hybridMultilevel"/>
    <w:tmpl w:val="2244F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0E476E"/>
    <w:multiLevelType w:val="hybridMultilevel"/>
    <w:tmpl w:val="13C2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B8673C"/>
    <w:multiLevelType w:val="hybridMultilevel"/>
    <w:tmpl w:val="D586F7E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4184585"/>
    <w:multiLevelType w:val="hybridMultilevel"/>
    <w:tmpl w:val="974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8F7963"/>
    <w:multiLevelType w:val="hybridMultilevel"/>
    <w:tmpl w:val="381CE7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36906AEA"/>
    <w:multiLevelType w:val="hybridMultilevel"/>
    <w:tmpl w:val="98B839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8F72149"/>
    <w:multiLevelType w:val="hybridMultilevel"/>
    <w:tmpl w:val="0C3A7E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9511AF9"/>
    <w:multiLevelType w:val="hybridMultilevel"/>
    <w:tmpl w:val="8B223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3C2EAC"/>
    <w:multiLevelType w:val="hybridMultilevel"/>
    <w:tmpl w:val="85B2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200008"/>
    <w:multiLevelType w:val="hybridMultilevel"/>
    <w:tmpl w:val="B2DE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BE33E6"/>
    <w:multiLevelType w:val="hybridMultilevel"/>
    <w:tmpl w:val="5E0ED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B32E31"/>
    <w:multiLevelType w:val="hybridMultilevel"/>
    <w:tmpl w:val="89D41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3A4AAD"/>
    <w:multiLevelType w:val="hybridMultilevel"/>
    <w:tmpl w:val="0BF0585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4A501453"/>
    <w:multiLevelType w:val="hybridMultilevel"/>
    <w:tmpl w:val="BA340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CF0468C"/>
    <w:multiLevelType w:val="hybridMultilevel"/>
    <w:tmpl w:val="5ABE9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D741633"/>
    <w:multiLevelType w:val="hybridMultilevel"/>
    <w:tmpl w:val="94F04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F134B6D"/>
    <w:multiLevelType w:val="hybridMultilevel"/>
    <w:tmpl w:val="A254F24E"/>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nsid w:val="50A222A8"/>
    <w:multiLevelType w:val="hybridMultilevel"/>
    <w:tmpl w:val="8A42A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3DA2C06"/>
    <w:multiLevelType w:val="hybridMultilevel"/>
    <w:tmpl w:val="9CAE4B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5E0278B"/>
    <w:multiLevelType w:val="hybridMultilevel"/>
    <w:tmpl w:val="638C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C11803"/>
    <w:multiLevelType w:val="hybridMultilevel"/>
    <w:tmpl w:val="B282D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8861E9F"/>
    <w:multiLevelType w:val="hybridMultilevel"/>
    <w:tmpl w:val="F2F4F9EA"/>
    <w:lvl w:ilvl="0" w:tplc="A4BE7734">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5">
    <w:nsid w:val="69BA58B5"/>
    <w:multiLevelType w:val="hybridMultilevel"/>
    <w:tmpl w:val="57AA8F6C"/>
    <w:lvl w:ilvl="0" w:tplc="3C643FFE">
      <w:start w:val="3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F14117B"/>
    <w:multiLevelType w:val="hybridMultilevel"/>
    <w:tmpl w:val="AB86BC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0E55090"/>
    <w:multiLevelType w:val="hybridMultilevel"/>
    <w:tmpl w:val="F90C0566"/>
    <w:lvl w:ilvl="0" w:tplc="0809000F">
      <w:start w:val="1"/>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0FA0030"/>
    <w:multiLevelType w:val="hybridMultilevel"/>
    <w:tmpl w:val="D626F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1692BA8"/>
    <w:multiLevelType w:val="hybridMultilevel"/>
    <w:tmpl w:val="F1F86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16A437E"/>
    <w:multiLevelType w:val="hybridMultilevel"/>
    <w:tmpl w:val="B35ED1D6"/>
    <w:lvl w:ilvl="0" w:tplc="79B0F90A">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33"/>
  </w:num>
  <w:num w:numId="4">
    <w:abstractNumId w:val="20"/>
  </w:num>
  <w:num w:numId="5">
    <w:abstractNumId w:val="31"/>
  </w:num>
  <w:num w:numId="6">
    <w:abstractNumId w:val="16"/>
  </w:num>
  <w:num w:numId="7">
    <w:abstractNumId w:val="27"/>
  </w:num>
  <w:num w:numId="8">
    <w:abstractNumId w:val="35"/>
  </w:num>
  <w:num w:numId="9">
    <w:abstractNumId w:val="9"/>
  </w:num>
  <w:num w:numId="10">
    <w:abstractNumId w:val="34"/>
  </w:num>
  <w:num w:numId="11">
    <w:abstractNumId w:val="7"/>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7"/>
  </w:num>
  <w:num w:numId="15">
    <w:abstractNumId w:val="28"/>
  </w:num>
  <w:num w:numId="16">
    <w:abstractNumId w:val="6"/>
  </w:num>
  <w:num w:numId="17">
    <w:abstractNumId w:val="10"/>
  </w:num>
  <w:num w:numId="18">
    <w:abstractNumId w:val="24"/>
  </w:num>
  <w:num w:numId="19">
    <w:abstractNumId w:val="0"/>
  </w:num>
  <w:num w:numId="20">
    <w:abstractNumId w:val="38"/>
  </w:num>
  <w:num w:numId="21">
    <w:abstractNumId w:val="15"/>
  </w:num>
  <w:num w:numId="22">
    <w:abstractNumId w:val="39"/>
  </w:num>
  <w:num w:numId="23">
    <w:abstractNumId w:val="32"/>
  </w:num>
  <w:num w:numId="24">
    <w:abstractNumId w:val="40"/>
  </w:num>
  <w:num w:numId="25">
    <w:abstractNumId w:val="13"/>
  </w:num>
  <w:num w:numId="26">
    <w:abstractNumId w:val="30"/>
  </w:num>
  <w:num w:numId="27">
    <w:abstractNumId w:val="19"/>
  </w:num>
  <w:num w:numId="28">
    <w:abstractNumId w:val="18"/>
  </w:num>
  <w:num w:numId="29">
    <w:abstractNumId w:val="5"/>
  </w:num>
  <w:num w:numId="30">
    <w:abstractNumId w:val="8"/>
  </w:num>
  <w:num w:numId="31">
    <w:abstractNumId w:val="3"/>
  </w:num>
  <w:num w:numId="32">
    <w:abstractNumId w:val="2"/>
  </w:num>
  <w:num w:numId="33">
    <w:abstractNumId w:val="11"/>
  </w:num>
  <w:num w:numId="34">
    <w:abstractNumId w:val="23"/>
  </w:num>
  <w:num w:numId="35">
    <w:abstractNumId w:val="22"/>
  </w:num>
  <w:num w:numId="36">
    <w:abstractNumId w:val="21"/>
  </w:num>
  <w:num w:numId="37">
    <w:abstractNumId w:val="4"/>
  </w:num>
  <w:num w:numId="38">
    <w:abstractNumId w:val="14"/>
  </w:num>
  <w:num w:numId="39">
    <w:abstractNumId w:val="17"/>
  </w:num>
  <w:num w:numId="40">
    <w:abstractNumId w:val="2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47C"/>
    <w:rsid w:val="0000670E"/>
    <w:rsid w:val="000135EF"/>
    <w:rsid w:val="000147D6"/>
    <w:rsid w:val="00027705"/>
    <w:rsid w:val="00041DF8"/>
    <w:rsid w:val="00044189"/>
    <w:rsid w:val="00047AFF"/>
    <w:rsid w:val="00065997"/>
    <w:rsid w:val="00082D32"/>
    <w:rsid w:val="000A3D8F"/>
    <w:rsid w:val="000B5824"/>
    <w:rsid w:val="000C0C29"/>
    <w:rsid w:val="000C10BD"/>
    <w:rsid w:val="000C2861"/>
    <w:rsid w:val="000C5660"/>
    <w:rsid w:val="000C5D85"/>
    <w:rsid w:val="000D42E3"/>
    <w:rsid w:val="000E3175"/>
    <w:rsid w:val="000F14E6"/>
    <w:rsid w:val="001013A0"/>
    <w:rsid w:val="00114252"/>
    <w:rsid w:val="00117E0A"/>
    <w:rsid w:val="00122187"/>
    <w:rsid w:val="0012248D"/>
    <w:rsid w:val="00127A33"/>
    <w:rsid w:val="001371A2"/>
    <w:rsid w:val="00147351"/>
    <w:rsid w:val="001657E5"/>
    <w:rsid w:val="00177547"/>
    <w:rsid w:val="001A1F21"/>
    <w:rsid w:val="001B165A"/>
    <w:rsid w:val="001B3950"/>
    <w:rsid w:val="001B5F51"/>
    <w:rsid w:val="001C59DC"/>
    <w:rsid w:val="001D4016"/>
    <w:rsid w:val="001D7F3B"/>
    <w:rsid w:val="001E3E1E"/>
    <w:rsid w:val="001F6234"/>
    <w:rsid w:val="00200CBA"/>
    <w:rsid w:val="00210C18"/>
    <w:rsid w:val="002321B2"/>
    <w:rsid w:val="00235EA5"/>
    <w:rsid w:val="00252890"/>
    <w:rsid w:val="0025744D"/>
    <w:rsid w:val="00265D1C"/>
    <w:rsid w:val="002676E3"/>
    <w:rsid w:val="002A13B2"/>
    <w:rsid w:val="002A2674"/>
    <w:rsid w:val="002E54AB"/>
    <w:rsid w:val="002E5BE9"/>
    <w:rsid w:val="002F30B0"/>
    <w:rsid w:val="00301781"/>
    <w:rsid w:val="00307F0B"/>
    <w:rsid w:val="00313AC1"/>
    <w:rsid w:val="00324651"/>
    <w:rsid w:val="0033131E"/>
    <w:rsid w:val="00331358"/>
    <w:rsid w:val="00361409"/>
    <w:rsid w:val="00377B9D"/>
    <w:rsid w:val="00390039"/>
    <w:rsid w:val="0039307C"/>
    <w:rsid w:val="0039482C"/>
    <w:rsid w:val="003C0A90"/>
    <w:rsid w:val="003C59E8"/>
    <w:rsid w:val="003D226B"/>
    <w:rsid w:val="003E0796"/>
    <w:rsid w:val="003E1B51"/>
    <w:rsid w:val="003E6B41"/>
    <w:rsid w:val="0041228A"/>
    <w:rsid w:val="0042144C"/>
    <w:rsid w:val="00450707"/>
    <w:rsid w:val="0047308F"/>
    <w:rsid w:val="00493E26"/>
    <w:rsid w:val="004A397C"/>
    <w:rsid w:val="004C0611"/>
    <w:rsid w:val="004C377F"/>
    <w:rsid w:val="004C4916"/>
    <w:rsid w:val="004D11C6"/>
    <w:rsid w:val="004E6EEE"/>
    <w:rsid w:val="00501E39"/>
    <w:rsid w:val="005054DE"/>
    <w:rsid w:val="00522CD3"/>
    <w:rsid w:val="00524A90"/>
    <w:rsid w:val="005305F3"/>
    <w:rsid w:val="00534496"/>
    <w:rsid w:val="00535349"/>
    <w:rsid w:val="00546B36"/>
    <w:rsid w:val="00586CCD"/>
    <w:rsid w:val="00594A65"/>
    <w:rsid w:val="00596EE0"/>
    <w:rsid w:val="00597920"/>
    <w:rsid w:val="005A656E"/>
    <w:rsid w:val="005C4974"/>
    <w:rsid w:val="005D189A"/>
    <w:rsid w:val="005D30AD"/>
    <w:rsid w:val="005D4065"/>
    <w:rsid w:val="005F4307"/>
    <w:rsid w:val="00620507"/>
    <w:rsid w:val="0062125B"/>
    <w:rsid w:val="00622744"/>
    <w:rsid w:val="006274E3"/>
    <w:rsid w:val="00647A33"/>
    <w:rsid w:val="00665145"/>
    <w:rsid w:val="00693836"/>
    <w:rsid w:val="00695870"/>
    <w:rsid w:val="006A0BC5"/>
    <w:rsid w:val="006B041C"/>
    <w:rsid w:val="006C1D7A"/>
    <w:rsid w:val="006C4AC9"/>
    <w:rsid w:val="006C7361"/>
    <w:rsid w:val="006F7987"/>
    <w:rsid w:val="00701E52"/>
    <w:rsid w:val="00706173"/>
    <w:rsid w:val="00706A23"/>
    <w:rsid w:val="00713B39"/>
    <w:rsid w:val="0072354C"/>
    <w:rsid w:val="007255EA"/>
    <w:rsid w:val="007356EF"/>
    <w:rsid w:val="00746AD9"/>
    <w:rsid w:val="00754181"/>
    <w:rsid w:val="00760890"/>
    <w:rsid w:val="007642C4"/>
    <w:rsid w:val="007819B5"/>
    <w:rsid w:val="0078376B"/>
    <w:rsid w:val="007A2FDC"/>
    <w:rsid w:val="007E0B56"/>
    <w:rsid w:val="007E142F"/>
    <w:rsid w:val="007E7E8C"/>
    <w:rsid w:val="00803606"/>
    <w:rsid w:val="008056DE"/>
    <w:rsid w:val="008124A4"/>
    <w:rsid w:val="00816220"/>
    <w:rsid w:val="00826DCE"/>
    <w:rsid w:val="0083198C"/>
    <w:rsid w:val="00832CFF"/>
    <w:rsid w:val="00837BA6"/>
    <w:rsid w:val="00850FAE"/>
    <w:rsid w:val="00852819"/>
    <w:rsid w:val="008662AA"/>
    <w:rsid w:val="008678B7"/>
    <w:rsid w:val="008732F3"/>
    <w:rsid w:val="008A0E0C"/>
    <w:rsid w:val="008B55A6"/>
    <w:rsid w:val="008C2EF1"/>
    <w:rsid w:val="008D53E9"/>
    <w:rsid w:val="008D76EA"/>
    <w:rsid w:val="008E7AC9"/>
    <w:rsid w:val="008F6BBC"/>
    <w:rsid w:val="0090186E"/>
    <w:rsid w:val="0093313A"/>
    <w:rsid w:val="0094383E"/>
    <w:rsid w:val="00951ECF"/>
    <w:rsid w:val="00955583"/>
    <w:rsid w:val="00970604"/>
    <w:rsid w:val="00987DF4"/>
    <w:rsid w:val="00993075"/>
    <w:rsid w:val="009A07CD"/>
    <w:rsid w:val="009B4AE6"/>
    <w:rsid w:val="009E2791"/>
    <w:rsid w:val="009E29B4"/>
    <w:rsid w:val="00A00A0D"/>
    <w:rsid w:val="00A022CF"/>
    <w:rsid w:val="00A05CB6"/>
    <w:rsid w:val="00A126DA"/>
    <w:rsid w:val="00A2188A"/>
    <w:rsid w:val="00A41BD0"/>
    <w:rsid w:val="00A463C3"/>
    <w:rsid w:val="00A710AF"/>
    <w:rsid w:val="00A7697A"/>
    <w:rsid w:val="00A91E7E"/>
    <w:rsid w:val="00A91FE4"/>
    <w:rsid w:val="00AA7D15"/>
    <w:rsid w:val="00AC230A"/>
    <w:rsid w:val="00AC3D7F"/>
    <w:rsid w:val="00AC438C"/>
    <w:rsid w:val="00AC634A"/>
    <w:rsid w:val="00AC7EDF"/>
    <w:rsid w:val="00AE1E80"/>
    <w:rsid w:val="00AF2097"/>
    <w:rsid w:val="00B008BE"/>
    <w:rsid w:val="00B009A7"/>
    <w:rsid w:val="00B11A7E"/>
    <w:rsid w:val="00B1551F"/>
    <w:rsid w:val="00B3185A"/>
    <w:rsid w:val="00B44577"/>
    <w:rsid w:val="00B5147C"/>
    <w:rsid w:val="00B54301"/>
    <w:rsid w:val="00B57C27"/>
    <w:rsid w:val="00B601AE"/>
    <w:rsid w:val="00B63227"/>
    <w:rsid w:val="00B84647"/>
    <w:rsid w:val="00B933BE"/>
    <w:rsid w:val="00BA7054"/>
    <w:rsid w:val="00BC2119"/>
    <w:rsid w:val="00BC21EE"/>
    <w:rsid w:val="00BD36A7"/>
    <w:rsid w:val="00BD78D9"/>
    <w:rsid w:val="00BE0B7C"/>
    <w:rsid w:val="00BE1FD7"/>
    <w:rsid w:val="00BF6CC5"/>
    <w:rsid w:val="00C0248E"/>
    <w:rsid w:val="00C02F92"/>
    <w:rsid w:val="00C0651C"/>
    <w:rsid w:val="00C1062B"/>
    <w:rsid w:val="00C10C8A"/>
    <w:rsid w:val="00C24120"/>
    <w:rsid w:val="00C254A4"/>
    <w:rsid w:val="00C25BB4"/>
    <w:rsid w:val="00C2685E"/>
    <w:rsid w:val="00C350B0"/>
    <w:rsid w:val="00C56D82"/>
    <w:rsid w:val="00C60106"/>
    <w:rsid w:val="00C657FA"/>
    <w:rsid w:val="00C76D55"/>
    <w:rsid w:val="00C83B70"/>
    <w:rsid w:val="00C855A6"/>
    <w:rsid w:val="00C85C3E"/>
    <w:rsid w:val="00C92839"/>
    <w:rsid w:val="00C9522E"/>
    <w:rsid w:val="00CA3522"/>
    <w:rsid w:val="00CB0A60"/>
    <w:rsid w:val="00CD511A"/>
    <w:rsid w:val="00CE5849"/>
    <w:rsid w:val="00CE6C2D"/>
    <w:rsid w:val="00CE6E0C"/>
    <w:rsid w:val="00CF1F02"/>
    <w:rsid w:val="00CF4135"/>
    <w:rsid w:val="00CF519C"/>
    <w:rsid w:val="00D07421"/>
    <w:rsid w:val="00D10249"/>
    <w:rsid w:val="00D3095E"/>
    <w:rsid w:val="00D634E9"/>
    <w:rsid w:val="00D66283"/>
    <w:rsid w:val="00D6643E"/>
    <w:rsid w:val="00D6661A"/>
    <w:rsid w:val="00D67F96"/>
    <w:rsid w:val="00D75A42"/>
    <w:rsid w:val="00D76873"/>
    <w:rsid w:val="00D81618"/>
    <w:rsid w:val="00D909AC"/>
    <w:rsid w:val="00D9262A"/>
    <w:rsid w:val="00DA7998"/>
    <w:rsid w:val="00DB783C"/>
    <w:rsid w:val="00DC4123"/>
    <w:rsid w:val="00DD05DE"/>
    <w:rsid w:val="00DE264E"/>
    <w:rsid w:val="00DE37DD"/>
    <w:rsid w:val="00E029DA"/>
    <w:rsid w:val="00E053CD"/>
    <w:rsid w:val="00E06216"/>
    <w:rsid w:val="00E12089"/>
    <w:rsid w:val="00E234B8"/>
    <w:rsid w:val="00E43CE2"/>
    <w:rsid w:val="00E5711E"/>
    <w:rsid w:val="00E57275"/>
    <w:rsid w:val="00E64651"/>
    <w:rsid w:val="00E706F9"/>
    <w:rsid w:val="00E87241"/>
    <w:rsid w:val="00E91BCC"/>
    <w:rsid w:val="00E96D1E"/>
    <w:rsid w:val="00EC6E9E"/>
    <w:rsid w:val="00ED1DB7"/>
    <w:rsid w:val="00EE0342"/>
    <w:rsid w:val="00EE09EF"/>
    <w:rsid w:val="00EE31AB"/>
    <w:rsid w:val="00EF772D"/>
    <w:rsid w:val="00F0404A"/>
    <w:rsid w:val="00F1280C"/>
    <w:rsid w:val="00F2258C"/>
    <w:rsid w:val="00F2577F"/>
    <w:rsid w:val="00F320B1"/>
    <w:rsid w:val="00F331A9"/>
    <w:rsid w:val="00F428C4"/>
    <w:rsid w:val="00F450D1"/>
    <w:rsid w:val="00F550FE"/>
    <w:rsid w:val="00F555BB"/>
    <w:rsid w:val="00F55C84"/>
    <w:rsid w:val="00F56A72"/>
    <w:rsid w:val="00F63DDE"/>
    <w:rsid w:val="00F832E0"/>
    <w:rsid w:val="00F87ADB"/>
    <w:rsid w:val="00FB02FA"/>
    <w:rsid w:val="00FB488E"/>
    <w:rsid w:val="00FB7996"/>
    <w:rsid w:val="00FD4C8F"/>
    <w:rsid w:val="00FF4074"/>
    <w:rsid w:val="00FF4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F5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8BE"/>
    <w:pPr>
      <w:spacing w:line="240" w:lineRule="exact"/>
    </w:pPr>
    <w:rPr>
      <w:rFonts w:ascii="Arial" w:eastAsia="Calibri"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147C"/>
    <w:pPr>
      <w:tabs>
        <w:tab w:val="center" w:pos="4320"/>
        <w:tab w:val="right" w:pos="8640"/>
      </w:tabs>
    </w:pPr>
  </w:style>
  <w:style w:type="paragraph" w:styleId="Footer">
    <w:name w:val="footer"/>
    <w:basedOn w:val="Normal"/>
    <w:rsid w:val="00B5147C"/>
    <w:pPr>
      <w:tabs>
        <w:tab w:val="center" w:pos="4320"/>
        <w:tab w:val="right" w:pos="8640"/>
      </w:tabs>
    </w:pPr>
  </w:style>
  <w:style w:type="character" w:styleId="Hyperlink">
    <w:name w:val="Hyperlink"/>
    <w:rsid w:val="00B5147C"/>
    <w:rPr>
      <w:color w:val="0000FF"/>
      <w:u w:val="single"/>
    </w:rPr>
  </w:style>
  <w:style w:type="character" w:styleId="FollowedHyperlink">
    <w:name w:val="FollowedHyperlink"/>
    <w:rsid w:val="00501E39"/>
    <w:rPr>
      <w:color w:val="800080"/>
      <w:u w:val="single"/>
    </w:rPr>
  </w:style>
  <w:style w:type="paragraph" w:styleId="FootnoteText">
    <w:name w:val="footnote text"/>
    <w:basedOn w:val="Normal"/>
    <w:link w:val="FootnoteTextChar"/>
    <w:rsid w:val="00754181"/>
    <w:pPr>
      <w:spacing w:line="240" w:lineRule="auto"/>
    </w:pPr>
    <w:rPr>
      <w:rFonts w:ascii="Times New Roman" w:eastAsia="Times New Roman" w:hAnsi="Times New Roman"/>
      <w:szCs w:val="20"/>
    </w:rPr>
  </w:style>
  <w:style w:type="character" w:customStyle="1" w:styleId="FootnoteTextChar">
    <w:name w:val="Footnote Text Char"/>
    <w:basedOn w:val="DefaultParagraphFont"/>
    <w:link w:val="FootnoteText"/>
    <w:rsid w:val="00754181"/>
  </w:style>
  <w:style w:type="character" w:styleId="FootnoteReference">
    <w:name w:val="footnote reference"/>
    <w:rsid w:val="00754181"/>
    <w:rPr>
      <w:vertAlign w:val="superscript"/>
    </w:rPr>
  </w:style>
  <w:style w:type="paragraph" w:customStyle="1" w:styleId="msolistparagraph0">
    <w:name w:val="msolistparagraph"/>
    <w:basedOn w:val="Normal"/>
    <w:rsid w:val="00754181"/>
    <w:pPr>
      <w:spacing w:line="240" w:lineRule="auto"/>
      <w:ind w:left="720"/>
    </w:pPr>
    <w:rPr>
      <w:rFonts w:ascii="Calibri" w:eastAsia="Times New Roman" w:hAnsi="Calibri"/>
      <w:sz w:val="22"/>
      <w:szCs w:val="22"/>
    </w:rPr>
  </w:style>
  <w:style w:type="table" w:styleId="TableGrid">
    <w:name w:val="Table Grid"/>
    <w:basedOn w:val="TableNormal"/>
    <w:rsid w:val="005F43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67F96"/>
    <w:pPr>
      <w:spacing w:line="240" w:lineRule="auto"/>
    </w:pPr>
    <w:rPr>
      <w:rFonts w:ascii="Tahoma" w:hAnsi="Tahoma" w:cs="Tahoma"/>
      <w:sz w:val="16"/>
      <w:szCs w:val="16"/>
    </w:rPr>
  </w:style>
  <w:style w:type="character" w:customStyle="1" w:styleId="BalloonTextChar">
    <w:name w:val="Balloon Text Char"/>
    <w:link w:val="BalloonText"/>
    <w:rsid w:val="00D67F96"/>
    <w:rPr>
      <w:rFonts w:ascii="Tahoma" w:eastAsia="Calibri" w:hAnsi="Tahoma" w:cs="Tahoma"/>
      <w:sz w:val="16"/>
      <w:szCs w:val="16"/>
    </w:rPr>
  </w:style>
  <w:style w:type="paragraph" w:styleId="ListParagraph">
    <w:name w:val="List Paragraph"/>
    <w:basedOn w:val="Normal"/>
    <w:uiPriority w:val="34"/>
    <w:qFormat/>
    <w:rsid w:val="00C952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8BE"/>
    <w:pPr>
      <w:spacing w:line="240" w:lineRule="exact"/>
    </w:pPr>
    <w:rPr>
      <w:rFonts w:ascii="Arial" w:eastAsia="Calibri"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147C"/>
    <w:pPr>
      <w:tabs>
        <w:tab w:val="center" w:pos="4320"/>
        <w:tab w:val="right" w:pos="8640"/>
      </w:tabs>
    </w:pPr>
  </w:style>
  <w:style w:type="paragraph" w:styleId="Footer">
    <w:name w:val="footer"/>
    <w:basedOn w:val="Normal"/>
    <w:rsid w:val="00B5147C"/>
    <w:pPr>
      <w:tabs>
        <w:tab w:val="center" w:pos="4320"/>
        <w:tab w:val="right" w:pos="8640"/>
      </w:tabs>
    </w:pPr>
  </w:style>
  <w:style w:type="character" w:styleId="Hyperlink">
    <w:name w:val="Hyperlink"/>
    <w:rsid w:val="00B5147C"/>
    <w:rPr>
      <w:color w:val="0000FF"/>
      <w:u w:val="single"/>
    </w:rPr>
  </w:style>
  <w:style w:type="character" w:styleId="FollowedHyperlink">
    <w:name w:val="FollowedHyperlink"/>
    <w:rsid w:val="00501E39"/>
    <w:rPr>
      <w:color w:val="800080"/>
      <w:u w:val="single"/>
    </w:rPr>
  </w:style>
  <w:style w:type="paragraph" w:styleId="FootnoteText">
    <w:name w:val="footnote text"/>
    <w:basedOn w:val="Normal"/>
    <w:link w:val="FootnoteTextChar"/>
    <w:rsid w:val="00754181"/>
    <w:pPr>
      <w:spacing w:line="240" w:lineRule="auto"/>
    </w:pPr>
    <w:rPr>
      <w:rFonts w:ascii="Times New Roman" w:eastAsia="Times New Roman" w:hAnsi="Times New Roman"/>
      <w:szCs w:val="20"/>
    </w:rPr>
  </w:style>
  <w:style w:type="character" w:customStyle="1" w:styleId="FootnoteTextChar">
    <w:name w:val="Footnote Text Char"/>
    <w:basedOn w:val="DefaultParagraphFont"/>
    <w:link w:val="FootnoteText"/>
    <w:rsid w:val="00754181"/>
  </w:style>
  <w:style w:type="character" w:styleId="FootnoteReference">
    <w:name w:val="footnote reference"/>
    <w:rsid w:val="00754181"/>
    <w:rPr>
      <w:vertAlign w:val="superscript"/>
    </w:rPr>
  </w:style>
  <w:style w:type="paragraph" w:customStyle="1" w:styleId="msolistparagraph0">
    <w:name w:val="msolistparagraph"/>
    <w:basedOn w:val="Normal"/>
    <w:rsid w:val="00754181"/>
    <w:pPr>
      <w:spacing w:line="240" w:lineRule="auto"/>
      <w:ind w:left="720"/>
    </w:pPr>
    <w:rPr>
      <w:rFonts w:ascii="Calibri" w:eastAsia="Times New Roman" w:hAnsi="Calibri"/>
      <w:sz w:val="22"/>
      <w:szCs w:val="22"/>
    </w:rPr>
  </w:style>
  <w:style w:type="table" w:styleId="TableGrid">
    <w:name w:val="Table Grid"/>
    <w:basedOn w:val="TableNormal"/>
    <w:rsid w:val="005F43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67F96"/>
    <w:pPr>
      <w:spacing w:line="240" w:lineRule="auto"/>
    </w:pPr>
    <w:rPr>
      <w:rFonts w:ascii="Tahoma" w:hAnsi="Tahoma" w:cs="Tahoma"/>
      <w:sz w:val="16"/>
      <w:szCs w:val="16"/>
    </w:rPr>
  </w:style>
  <w:style w:type="character" w:customStyle="1" w:styleId="BalloonTextChar">
    <w:name w:val="Balloon Text Char"/>
    <w:link w:val="BalloonText"/>
    <w:rsid w:val="00D67F96"/>
    <w:rPr>
      <w:rFonts w:ascii="Tahoma" w:eastAsia="Calibri" w:hAnsi="Tahoma" w:cs="Tahoma"/>
      <w:sz w:val="16"/>
      <w:szCs w:val="16"/>
    </w:rPr>
  </w:style>
  <w:style w:type="paragraph" w:styleId="ListParagraph">
    <w:name w:val="List Paragraph"/>
    <w:basedOn w:val="Normal"/>
    <w:uiPriority w:val="34"/>
    <w:qFormat/>
    <w:rsid w:val="00C95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00533">
      <w:bodyDiv w:val="1"/>
      <w:marLeft w:val="0"/>
      <w:marRight w:val="0"/>
      <w:marTop w:val="0"/>
      <w:marBottom w:val="0"/>
      <w:divBdr>
        <w:top w:val="none" w:sz="0" w:space="0" w:color="auto"/>
        <w:left w:val="none" w:sz="0" w:space="0" w:color="auto"/>
        <w:bottom w:val="none" w:sz="0" w:space="0" w:color="auto"/>
        <w:right w:val="none" w:sz="0" w:space="0" w:color="auto"/>
      </w:divBdr>
    </w:div>
    <w:div w:id="524289245">
      <w:bodyDiv w:val="1"/>
      <w:marLeft w:val="0"/>
      <w:marRight w:val="0"/>
      <w:marTop w:val="0"/>
      <w:marBottom w:val="0"/>
      <w:divBdr>
        <w:top w:val="none" w:sz="0" w:space="0" w:color="auto"/>
        <w:left w:val="none" w:sz="0" w:space="0" w:color="auto"/>
        <w:bottom w:val="none" w:sz="0" w:space="0" w:color="auto"/>
        <w:right w:val="none" w:sz="0" w:space="0" w:color="auto"/>
      </w:divBdr>
    </w:div>
    <w:div w:id="2024478191">
      <w:bodyDiv w:val="1"/>
      <w:marLeft w:val="0"/>
      <w:marRight w:val="0"/>
      <w:marTop w:val="0"/>
      <w:marBottom w:val="0"/>
      <w:divBdr>
        <w:top w:val="none" w:sz="0" w:space="0" w:color="auto"/>
        <w:left w:val="none" w:sz="0" w:space="0" w:color="auto"/>
        <w:bottom w:val="none" w:sz="0" w:space="0" w:color="auto"/>
        <w:right w:val="none" w:sz="0" w:space="0" w:color="auto"/>
      </w:divBdr>
    </w:div>
    <w:div w:id="21138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diagramData" Target="diagrams/data1.xml"/><Relationship Id="rId17" Type="http://schemas.openxmlformats.org/officeDocument/2006/relationships/image" Target="media/image1.jp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1" Type="http://schemas.openxmlformats.org/officeDocument/2006/relationships/hyperlink" Target="http://www.teachfirst.org.uk"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A1D8BB-55FA-4A31-992C-FD6ADCA8F63B}" type="doc">
      <dgm:prSet loTypeId="urn:microsoft.com/office/officeart/2005/8/layout/hProcess9" loCatId="process" qsTypeId="urn:microsoft.com/office/officeart/2005/8/quickstyle/simple1" qsCatId="simple" csTypeId="urn:microsoft.com/office/officeart/2005/8/colors/accent1_2" csCatId="accent1" phldr="1"/>
      <dgm:spPr/>
    </dgm:pt>
    <dgm:pt modelId="{3B12A1A8-B29B-46F0-978C-754BAD934D02}">
      <dgm:prSet phldrT="[Text]" custT="1"/>
      <dgm:spPr>
        <a:xfrm>
          <a:off x="402" y="904873"/>
          <a:ext cx="1263723" cy="147637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900">
              <a:solidFill>
                <a:sysClr val="window" lastClr="FFFFFF"/>
              </a:solidFill>
              <a:latin typeface="Trebuchet MS" pitchFamily="34" charset="0"/>
              <a:ea typeface="+mn-ea"/>
              <a:cs typeface="+mn-cs"/>
            </a:rPr>
            <a:t>The project began with a pilot called the Access Challenge (student led sessions in schools over a six week period). Consulted with teachers involved to gain feedback for improvement</a:t>
          </a:r>
          <a:r>
            <a:rPr lang="en-GB" sz="900">
              <a:solidFill>
                <a:sysClr val="window" lastClr="FFFFFF"/>
              </a:solidFill>
              <a:latin typeface="Calibri"/>
              <a:ea typeface="+mn-ea"/>
              <a:cs typeface="+mn-cs"/>
            </a:rPr>
            <a:t>. </a:t>
          </a:r>
        </a:p>
      </dgm:t>
    </dgm:pt>
    <dgm:pt modelId="{4FAD91EB-E2DC-4B64-B902-A1E653115D3D}" type="parTrans" cxnId="{6C9CD510-3F88-4BF9-B3B1-8BB8777561E2}">
      <dgm:prSet/>
      <dgm:spPr/>
      <dgm:t>
        <a:bodyPr/>
        <a:lstStyle/>
        <a:p>
          <a:endParaRPr lang="en-GB"/>
        </a:p>
      </dgm:t>
    </dgm:pt>
    <dgm:pt modelId="{4AA6D81A-DEBE-4D49-ADB6-D78F70178B60}" type="sibTrans" cxnId="{6C9CD510-3F88-4BF9-B3B1-8BB8777561E2}">
      <dgm:prSet/>
      <dgm:spPr/>
      <dgm:t>
        <a:bodyPr/>
        <a:lstStyle/>
        <a:p>
          <a:endParaRPr lang="en-GB"/>
        </a:p>
      </dgm:t>
    </dgm:pt>
    <dgm:pt modelId="{6BCA6C0E-5564-42E4-A278-8CB02119D5B9}">
      <dgm:prSet phldrT="[Text]" custT="1"/>
      <dgm:spPr>
        <a:xfrm>
          <a:off x="1384615" y="904873"/>
          <a:ext cx="1390149" cy="147637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900">
              <a:solidFill>
                <a:sysClr val="window" lastClr="FFFFFF"/>
              </a:solidFill>
              <a:latin typeface="Trebuchet MS" pitchFamily="34" charset="0"/>
              <a:ea typeface="+mn-ea"/>
              <a:cs typeface="+mn-cs"/>
            </a:rPr>
            <a:t>We evaluated successes and challenges. Key feedback included importance of activities being student-led, clear outcomes for pupils involved, and detailed suite of training for volunteers.</a:t>
          </a:r>
        </a:p>
      </dgm:t>
    </dgm:pt>
    <dgm:pt modelId="{981C8684-5416-45F3-A05C-FEB25C03201D}" type="parTrans" cxnId="{2ECA7C5E-AEED-4C2E-BC49-BCEEFAC445D6}">
      <dgm:prSet/>
      <dgm:spPr/>
      <dgm:t>
        <a:bodyPr/>
        <a:lstStyle/>
        <a:p>
          <a:endParaRPr lang="en-GB"/>
        </a:p>
      </dgm:t>
    </dgm:pt>
    <dgm:pt modelId="{8B53B63C-1CF0-4E09-A940-21CEA8898847}" type="sibTrans" cxnId="{2ECA7C5E-AEED-4C2E-BC49-BCEEFAC445D6}">
      <dgm:prSet/>
      <dgm:spPr/>
      <dgm:t>
        <a:bodyPr/>
        <a:lstStyle/>
        <a:p>
          <a:endParaRPr lang="en-GB"/>
        </a:p>
      </dgm:t>
    </dgm:pt>
    <dgm:pt modelId="{B671B2BC-BFC0-4AF6-8545-3D1E6C717317}">
      <dgm:prSet phldrT="[Text]" custT="1"/>
      <dgm:spPr>
        <a:xfrm>
          <a:off x="2933353" y="895357"/>
          <a:ext cx="1122980" cy="147637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900">
              <a:solidFill>
                <a:sysClr val="window" lastClr="FFFFFF"/>
              </a:solidFill>
              <a:latin typeface="Trebuchet MS" pitchFamily="34" charset="0"/>
              <a:ea typeface="+mn-ea"/>
              <a:cs typeface="+mn-cs"/>
            </a:rPr>
            <a:t>We contacted various HEIs and partnered with King's. We had an initial meeting to discuss the priorities of College’s WP and Outreach</a:t>
          </a:r>
          <a:r>
            <a:rPr lang="en-GB" sz="1000">
              <a:solidFill>
                <a:sysClr val="window" lastClr="FFFFFF"/>
              </a:solidFill>
              <a:latin typeface="Calibri"/>
              <a:ea typeface="+mn-ea"/>
              <a:cs typeface="+mn-cs"/>
            </a:rPr>
            <a:t>.</a:t>
          </a:r>
          <a:endParaRPr lang="en-GB" sz="1000">
            <a:solidFill>
              <a:sysClr val="window" lastClr="FFFFFF"/>
            </a:solidFill>
            <a:latin typeface="Trebuchet MS" pitchFamily="34" charset="0"/>
            <a:ea typeface="+mn-ea"/>
            <a:cs typeface="+mn-cs"/>
          </a:endParaRPr>
        </a:p>
      </dgm:t>
    </dgm:pt>
    <dgm:pt modelId="{FF173E97-604E-4A50-B30D-C85F1BA08FB3}" type="parTrans" cxnId="{12EAFF49-902D-4B20-A5B6-8F39F7B7CA0F}">
      <dgm:prSet/>
      <dgm:spPr/>
      <dgm:t>
        <a:bodyPr/>
        <a:lstStyle/>
        <a:p>
          <a:endParaRPr lang="en-GB"/>
        </a:p>
      </dgm:t>
    </dgm:pt>
    <dgm:pt modelId="{9539FF12-4179-463A-A7A9-194BE4F38709}" type="sibTrans" cxnId="{12EAFF49-902D-4B20-A5B6-8F39F7B7CA0F}">
      <dgm:prSet/>
      <dgm:spPr/>
      <dgm:t>
        <a:bodyPr/>
        <a:lstStyle/>
        <a:p>
          <a:endParaRPr lang="en-GB"/>
        </a:p>
      </dgm:t>
    </dgm:pt>
    <dgm:pt modelId="{D940BAD3-AA88-465D-8D5A-7F99A37DBA1A}">
      <dgm:prSet phldrT="[Text]" custT="1"/>
      <dgm:spPr>
        <a:xfrm>
          <a:off x="5420289" y="895344"/>
          <a:ext cx="1122980" cy="147637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900">
              <a:solidFill>
                <a:sysClr val="window" lastClr="FFFFFF"/>
              </a:solidFill>
              <a:latin typeface="Trebuchet MS" pitchFamily="34" charset="0"/>
              <a:ea typeface="+mn-ea"/>
              <a:cs typeface="+mn-cs"/>
            </a:rPr>
            <a:t>We met with Rhys Bearder (Partnerships Coordinator at King's) and colleagues at the College to design the outreach model.</a:t>
          </a:r>
        </a:p>
      </dgm:t>
    </dgm:pt>
    <dgm:pt modelId="{0FD5BE23-C1A9-440A-8AFD-5A7E89F8C6D8}" type="parTrans" cxnId="{9FF33967-E0CF-480A-AAEE-3E3D016EBDAE}">
      <dgm:prSet/>
      <dgm:spPr/>
      <dgm:t>
        <a:bodyPr/>
        <a:lstStyle/>
        <a:p>
          <a:endParaRPr lang="en-GB"/>
        </a:p>
      </dgm:t>
    </dgm:pt>
    <dgm:pt modelId="{CB9BF369-D626-4B27-BD98-D040A7808018}" type="sibTrans" cxnId="{9FF33967-E0CF-480A-AAEE-3E3D016EBDAE}">
      <dgm:prSet/>
      <dgm:spPr/>
      <dgm:t>
        <a:bodyPr/>
        <a:lstStyle/>
        <a:p>
          <a:endParaRPr lang="en-GB"/>
        </a:p>
      </dgm:t>
    </dgm:pt>
    <dgm:pt modelId="{A945171F-623F-43F2-8AB5-7E2108ABB85C}">
      <dgm:prSet phldrT="[Text]" custT="1"/>
      <dgm:spPr>
        <a:xfrm>
          <a:off x="4167296" y="885820"/>
          <a:ext cx="1122980" cy="149542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900">
              <a:solidFill>
                <a:sysClr val="window" lastClr="FFFFFF"/>
              </a:solidFill>
              <a:latin typeface="Trebuchet MS" pitchFamily="34" charset="0"/>
              <a:ea typeface="+mn-ea"/>
              <a:cs typeface="+mn-cs"/>
            </a:rPr>
            <a:t>King's College London’s Widening Participation and Outreach team then emailed and connected with their academics.</a:t>
          </a:r>
        </a:p>
      </dgm:t>
    </dgm:pt>
    <dgm:pt modelId="{1BD8E4E2-2E8E-4AD1-A39F-F681B2A69EA6}" type="parTrans" cxnId="{A9DEE5B4-F077-4959-A10B-50E32F6EA537}">
      <dgm:prSet/>
      <dgm:spPr/>
      <dgm:t>
        <a:bodyPr/>
        <a:lstStyle/>
        <a:p>
          <a:endParaRPr lang="en-GB"/>
        </a:p>
      </dgm:t>
    </dgm:pt>
    <dgm:pt modelId="{46907774-4507-43E9-B311-E807CD48797B}" type="sibTrans" cxnId="{A9DEE5B4-F077-4959-A10B-50E32F6EA537}">
      <dgm:prSet/>
      <dgm:spPr/>
      <dgm:t>
        <a:bodyPr/>
        <a:lstStyle/>
        <a:p>
          <a:endParaRPr lang="en-GB"/>
        </a:p>
      </dgm:t>
    </dgm:pt>
    <dgm:pt modelId="{BF3C0AC8-824A-421A-888A-1E39A24591BC}" type="pres">
      <dgm:prSet presAssocID="{BEA1D8BB-55FA-4A31-992C-FD6ADCA8F63B}" presName="CompostProcess" presStyleCnt="0">
        <dgm:presLayoutVars>
          <dgm:dir/>
          <dgm:resizeHandles val="exact"/>
        </dgm:presLayoutVars>
      </dgm:prSet>
      <dgm:spPr/>
    </dgm:pt>
    <dgm:pt modelId="{407A2FF3-3570-4AAF-BDF6-DB50CEACC4F8}" type="pres">
      <dgm:prSet presAssocID="{BEA1D8BB-55FA-4A31-992C-FD6ADCA8F63B}" presName="arrow" presStyleLbl="bgShp" presStyleIdx="0" presStyleCnt="1" custScaleX="117647" custLinFactNeighborX="0" custLinFactNeighborY="2083"/>
      <dgm:spPr>
        <a:xfrm>
          <a:off x="1" y="0"/>
          <a:ext cx="6772271" cy="3286125"/>
        </a:xfrm>
        <a:prstGeom prst="rightArrow">
          <a:avLst/>
        </a:prstGeom>
        <a:solidFill>
          <a:srgbClr val="4F81BD">
            <a:tint val="40000"/>
            <a:hueOff val="0"/>
            <a:satOff val="0"/>
            <a:lumOff val="0"/>
            <a:alphaOff val="0"/>
          </a:srgbClr>
        </a:solidFill>
        <a:ln>
          <a:noFill/>
        </a:ln>
        <a:effectLst/>
      </dgm:spPr>
    </dgm:pt>
    <dgm:pt modelId="{4006FCBA-6CE9-4CD5-AEE9-0C2CEBA1647E}" type="pres">
      <dgm:prSet presAssocID="{BEA1D8BB-55FA-4A31-992C-FD6ADCA8F63B}" presName="linearProcess" presStyleCnt="0"/>
      <dgm:spPr/>
    </dgm:pt>
    <dgm:pt modelId="{5FD8CC37-FA9D-48C2-A800-88CB1CD9B094}" type="pres">
      <dgm:prSet presAssocID="{3B12A1A8-B29B-46F0-978C-754BAD934D02}" presName="textNode" presStyleLbl="node1" presStyleIdx="0" presStyleCnt="5" custScaleX="112533" custScaleY="112319">
        <dgm:presLayoutVars>
          <dgm:bulletEnabled val="1"/>
        </dgm:presLayoutVars>
      </dgm:prSet>
      <dgm:spPr/>
      <dgm:t>
        <a:bodyPr/>
        <a:lstStyle/>
        <a:p>
          <a:endParaRPr lang="en-GB"/>
        </a:p>
      </dgm:t>
    </dgm:pt>
    <dgm:pt modelId="{637888C1-A3CF-41FF-B8DC-B06F446C82A4}" type="pres">
      <dgm:prSet presAssocID="{4AA6D81A-DEBE-4D49-ADB6-D78F70178B60}" presName="sibTrans" presStyleCnt="0"/>
      <dgm:spPr/>
    </dgm:pt>
    <dgm:pt modelId="{5C4E5540-4BD6-4705-83D6-DB17117A41A2}" type="pres">
      <dgm:prSet presAssocID="{6BCA6C0E-5564-42E4-A278-8CB02119D5B9}" presName="textNode" presStyleLbl="node1" presStyleIdx="1" presStyleCnt="5" custScaleX="123791" custScaleY="112319" custLinFactNeighborX="-35624">
        <dgm:presLayoutVars>
          <dgm:bulletEnabled val="1"/>
        </dgm:presLayoutVars>
      </dgm:prSet>
      <dgm:spPr/>
      <dgm:t>
        <a:bodyPr/>
        <a:lstStyle/>
        <a:p>
          <a:endParaRPr lang="en-GB"/>
        </a:p>
      </dgm:t>
    </dgm:pt>
    <dgm:pt modelId="{F3E413CA-72AD-421D-8536-C547CB39F702}" type="pres">
      <dgm:prSet presAssocID="{8B53B63C-1CF0-4E09-A940-21CEA8898847}" presName="sibTrans" presStyleCnt="0"/>
      <dgm:spPr/>
    </dgm:pt>
    <dgm:pt modelId="{D4252B7B-FBD7-44E5-90A8-71574511D269}" type="pres">
      <dgm:prSet presAssocID="{B671B2BC-BFC0-4AF6-8545-3D1E6C717317}" presName="textNode" presStyleLbl="node1" presStyleIdx="2" presStyleCnt="5" custScaleY="112319" custLinFactNeighborX="-50891" custLinFactNeighborY="-724">
        <dgm:presLayoutVars>
          <dgm:bulletEnabled val="1"/>
        </dgm:presLayoutVars>
      </dgm:prSet>
      <dgm:spPr/>
      <dgm:t>
        <a:bodyPr/>
        <a:lstStyle/>
        <a:p>
          <a:endParaRPr lang="en-GB"/>
        </a:p>
      </dgm:t>
    </dgm:pt>
    <dgm:pt modelId="{3949E9DC-7C42-498A-A196-9C84B1A09D80}" type="pres">
      <dgm:prSet presAssocID="{9539FF12-4179-463A-A7A9-194BE4F38709}" presName="sibTrans" presStyleCnt="0"/>
      <dgm:spPr/>
    </dgm:pt>
    <dgm:pt modelId="{1A369474-952B-4657-BBE4-CC453DA5096C}" type="pres">
      <dgm:prSet presAssocID="{A945171F-623F-43F2-8AB5-7E2108ABB85C}" presName="textNode" presStyleLbl="node1" presStyleIdx="3" presStyleCnt="5" custScaleY="113768" custLinFactNeighborX="-91605" custLinFactNeighborY="-725">
        <dgm:presLayoutVars>
          <dgm:bulletEnabled val="1"/>
        </dgm:presLayoutVars>
      </dgm:prSet>
      <dgm:spPr/>
      <dgm:t>
        <a:bodyPr/>
        <a:lstStyle/>
        <a:p>
          <a:endParaRPr lang="en-GB"/>
        </a:p>
      </dgm:t>
    </dgm:pt>
    <dgm:pt modelId="{B926377F-B1EB-4260-BE68-8FCC7BB1F839}" type="pres">
      <dgm:prSet presAssocID="{46907774-4507-43E9-B311-E807CD48797B}" presName="sibTrans" presStyleCnt="0"/>
      <dgm:spPr/>
    </dgm:pt>
    <dgm:pt modelId="{088125E0-9728-47F8-9DFC-2ED74E8F665B}" type="pres">
      <dgm:prSet presAssocID="{D940BAD3-AA88-465D-8D5A-7F99A37DBA1A}" presName="textNode" presStyleLbl="node1" presStyleIdx="4" presStyleCnt="5" custScaleY="112319" custLinFactX="-3690" custLinFactNeighborX="-100000" custLinFactNeighborY="-725">
        <dgm:presLayoutVars>
          <dgm:bulletEnabled val="1"/>
        </dgm:presLayoutVars>
      </dgm:prSet>
      <dgm:spPr/>
      <dgm:t>
        <a:bodyPr/>
        <a:lstStyle/>
        <a:p>
          <a:endParaRPr lang="en-GB"/>
        </a:p>
      </dgm:t>
    </dgm:pt>
  </dgm:ptLst>
  <dgm:cxnLst>
    <dgm:cxn modelId="{53575B47-80C5-4121-8BDE-B21991A66657}" type="presOf" srcId="{A945171F-623F-43F2-8AB5-7E2108ABB85C}" destId="{1A369474-952B-4657-BBE4-CC453DA5096C}" srcOrd="0" destOrd="0" presId="urn:microsoft.com/office/officeart/2005/8/layout/hProcess9"/>
    <dgm:cxn modelId="{E6D51731-6B67-4B87-8A98-2F5BD4036732}" type="presOf" srcId="{6BCA6C0E-5564-42E4-A278-8CB02119D5B9}" destId="{5C4E5540-4BD6-4705-83D6-DB17117A41A2}" srcOrd="0" destOrd="0" presId="urn:microsoft.com/office/officeart/2005/8/layout/hProcess9"/>
    <dgm:cxn modelId="{2A6DD97C-65F8-4EB7-AA31-5A2797A2E420}" type="presOf" srcId="{3B12A1A8-B29B-46F0-978C-754BAD934D02}" destId="{5FD8CC37-FA9D-48C2-A800-88CB1CD9B094}" srcOrd="0" destOrd="0" presId="urn:microsoft.com/office/officeart/2005/8/layout/hProcess9"/>
    <dgm:cxn modelId="{12EAFF49-902D-4B20-A5B6-8F39F7B7CA0F}" srcId="{BEA1D8BB-55FA-4A31-992C-FD6ADCA8F63B}" destId="{B671B2BC-BFC0-4AF6-8545-3D1E6C717317}" srcOrd="2" destOrd="0" parTransId="{FF173E97-604E-4A50-B30D-C85F1BA08FB3}" sibTransId="{9539FF12-4179-463A-A7A9-194BE4F38709}"/>
    <dgm:cxn modelId="{D1E8E290-E866-40DE-AB84-8FF015132E12}" type="presOf" srcId="{D940BAD3-AA88-465D-8D5A-7F99A37DBA1A}" destId="{088125E0-9728-47F8-9DFC-2ED74E8F665B}" srcOrd="0" destOrd="0" presId="urn:microsoft.com/office/officeart/2005/8/layout/hProcess9"/>
    <dgm:cxn modelId="{6B421107-B474-4663-B653-154659DAFDFD}" type="presOf" srcId="{B671B2BC-BFC0-4AF6-8545-3D1E6C717317}" destId="{D4252B7B-FBD7-44E5-90A8-71574511D269}" srcOrd="0" destOrd="0" presId="urn:microsoft.com/office/officeart/2005/8/layout/hProcess9"/>
    <dgm:cxn modelId="{40FA41E4-ADF7-4167-A6AB-DB2C03715855}" type="presOf" srcId="{BEA1D8BB-55FA-4A31-992C-FD6ADCA8F63B}" destId="{BF3C0AC8-824A-421A-888A-1E39A24591BC}" srcOrd="0" destOrd="0" presId="urn:microsoft.com/office/officeart/2005/8/layout/hProcess9"/>
    <dgm:cxn modelId="{2ECA7C5E-AEED-4C2E-BC49-BCEEFAC445D6}" srcId="{BEA1D8BB-55FA-4A31-992C-FD6ADCA8F63B}" destId="{6BCA6C0E-5564-42E4-A278-8CB02119D5B9}" srcOrd="1" destOrd="0" parTransId="{981C8684-5416-45F3-A05C-FEB25C03201D}" sibTransId="{8B53B63C-1CF0-4E09-A940-21CEA8898847}"/>
    <dgm:cxn modelId="{A9DEE5B4-F077-4959-A10B-50E32F6EA537}" srcId="{BEA1D8BB-55FA-4A31-992C-FD6ADCA8F63B}" destId="{A945171F-623F-43F2-8AB5-7E2108ABB85C}" srcOrd="3" destOrd="0" parTransId="{1BD8E4E2-2E8E-4AD1-A39F-F681B2A69EA6}" sibTransId="{46907774-4507-43E9-B311-E807CD48797B}"/>
    <dgm:cxn modelId="{9FF33967-E0CF-480A-AAEE-3E3D016EBDAE}" srcId="{BEA1D8BB-55FA-4A31-992C-FD6ADCA8F63B}" destId="{D940BAD3-AA88-465D-8D5A-7F99A37DBA1A}" srcOrd="4" destOrd="0" parTransId="{0FD5BE23-C1A9-440A-8AFD-5A7E89F8C6D8}" sibTransId="{CB9BF369-D626-4B27-BD98-D040A7808018}"/>
    <dgm:cxn modelId="{6C9CD510-3F88-4BF9-B3B1-8BB8777561E2}" srcId="{BEA1D8BB-55FA-4A31-992C-FD6ADCA8F63B}" destId="{3B12A1A8-B29B-46F0-978C-754BAD934D02}" srcOrd="0" destOrd="0" parTransId="{4FAD91EB-E2DC-4B64-B902-A1E653115D3D}" sibTransId="{4AA6D81A-DEBE-4D49-ADB6-D78F70178B60}"/>
    <dgm:cxn modelId="{CAC5C477-3095-48CD-8231-0E86CA0F2ED9}" type="presParOf" srcId="{BF3C0AC8-824A-421A-888A-1E39A24591BC}" destId="{407A2FF3-3570-4AAF-BDF6-DB50CEACC4F8}" srcOrd="0" destOrd="0" presId="urn:microsoft.com/office/officeart/2005/8/layout/hProcess9"/>
    <dgm:cxn modelId="{A66554AE-FC55-4624-AE95-78BAEE5B50D4}" type="presParOf" srcId="{BF3C0AC8-824A-421A-888A-1E39A24591BC}" destId="{4006FCBA-6CE9-4CD5-AEE9-0C2CEBA1647E}" srcOrd="1" destOrd="0" presId="urn:microsoft.com/office/officeart/2005/8/layout/hProcess9"/>
    <dgm:cxn modelId="{D7F397F1-6127-47BC-BEAC-554B367FAD1C}" type="presParOf" srcId="{4006FCBA-6CE9-4CD5-AEE9-0C2CEBA1647E}" destId="{5FD8CC37-FA9D-48C2-A800-88CB1CD9B094}" srcOrd="0" destOrd="0" presId="urn:microsoft.com/office/officeart/2005/8/layout/hProcess9"/>
    <dgm:cxn modelId="{4DAAA4A7-8AD8-442A-8891-FE80A94A591D}" type="presParOf" srcId="{4006FCBA-6CE9-4CD5-AEE9-0C2CEBA1647E}" destId="{637888C1-A3CF-41FF-B8DC-B06F446C82A4}" srcOrd="1" destOrd="0" presId="urn:microsoft.com/office/officeart/2005/8/layout/hProcess9"/>
    <dgm:cxn modelId="{9B94BECB-0BEB-47F3-8BCB-B682152588B4}" type="presParOf" srcId="{4006FCBA-6CE9-4CD5-AEE9-0C2CEBA1647E}" destId="{5C4E5540-4BD6-4705-83D6-DB17117A41A2}" srcOrd="2" destOrd="0" presId="urn:microsoft.com/office/officeart/2005/8/layout/hProcess9"/>
    <dgm:cxn modelId="{884AABE9-D397-4B41-AE3D-1F9B740DF25E}" type="presParOf" srcId="{4006FCBA-6CE9-4CD5-AEE9-0C2CEBA1647E}" destId="{F3E413CA-72AD-421D-8536-C547CB39F702}" srcOrd="3" destOrd="0" presId="urn:microsoft.com/office/officeart/2005/8/layout/hProcess9"/>
    <dgm:cxn modelId="{B3FAE915-D2FB-4157-9526-E0299493FE35}" type="presParOf" srcId="{4006FCBA-6CE9-4CD5-AEE9-0C2CEBA1647E}" destId="{D4252B7B-FBD7-44E5-90A8-71574511D269}" srcOrd="4" destOrd="0" presId="urn:microsoft.com/office/officeart/2005/8/layout/hProcess9"/>
    <dgm:cxn modelId="{FCC769B1-80E2-4891-83ED-6AF63B923E3C}" type="presParOf" srcId="{4006FCBA-6CE9-4CD5-AEE9-0C2CEBA1647E}" destId="{3949E9DC-7C42-498A-A196-9C84B1A09D80}" srcOrd="5" destOrd="0" presId="urn:microsoft.com/office/officeart/2005/8/layout/hProcess9"/>
    <dgm:cxn modelId="{88A1D47F-2E5C-4744-ADB3-25FBE63CCA8F}" type="presParOf" srcId="{4006FCBA-6CE9-4CD5-AEE9-0C2CEBA1647E}" destId="{1A369474-952B-4657-BBE4-CC453DA5096C}" srcOrd="6" destOrd="0" presId="urn:microsoft.com/office/officeart/2005/8/layout/hProcess9"/>
    <dgm:cxn modelId="{9C22171A-AF28-4AF0-BD8D-C25232FD2EB3}" type="presParOf" srcId="{4006FCBA-6CE9-4CD5-AEE9-0C2CEBA1647E}" destId="{B926377F-B1EB-4260-BE68-8FCC7BB1F839}" srcOrd="7" destOrd="0" presId="urn:microsoft.com/office/officeart/2005/8/layout/hProcess9"/>
    <dgm:cxn modelId="{B96510B5-8D0F-41D0-907B-F530C09DBF39}" type="presParOf" srcId="{4006FCBA-6CE9-4CD5-AEE9-0C2CEBA1647E}" destId="{088125E0-9728-47F8-9DFC-2ED74E8F665B}" srcOrd="8"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7A2FF3-3570-4AAF-BDF6-DB50CEACC4F8}">
      <dsp:nvSpPr>
        <dsp:cNvPr id="0" name=""/>
        <dsp:cNvSpPr/>
      </dsp:nvSpPr>
      <dsp:spPr>
        <a:xfrm>
          <a:off x="1" y="0"/>
          <a:ext cx="6772271" cy="3286125"/>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5FD8CC37-FA9D-48C2-A800-88CB1CD9B094}">
      <dsp:nvSpPr>
        <dsp:cNvPr id="0" name=""/>
        <dsp:cNvSpPr/>
      </dsp:nvSpPr>
      <dsp:spPr>
        <a:xfrm>
          <a:off x="402" y="904873"/>
          <a:ext cx="1263723" cy="147637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Trebuchet MS" pitchFamily="34" charset="0"/>
              <a:ea typeface="+mn-ea"/>
              <a:cs typeface="+mn-cs"/>
            </a:rPr>
            <a:t>The project began with a pilot called the Access Challenge (student led sessions in schools over a six week period). Consulted with teachers involved to gain feedback for improvement</a:t>
          </a:r>
          <a:r>
            <a:rPr lang="en-GB" sz="900" kern="1200">
              <a:solidFill>
                <a:sysClr val="window" lastClr="FFFFFF"/>
              </a:solidFill>
              <a:latin typeface="Calibri"/>
              <a:ea typeface="+mn-ea"/>
              <a:cs typeface="+mn-cs"/>
            </a:rPr>
            <a:t>. </a:t>
          </a:r>
        </a:p>
      </dsp:txBody>
      <dsp:txXfrm>
        <a:off x="62092" y="966563"/>
        <a:ext cx="1140343" cy="1352997"/>
      </dsp:txXfrm>
    </dsp:sp>
    <dsp:sp modelId="{5C4E5540-4BD6-4705-83D6-DB17117A41A2}">
      <dsp:nvSpPr>
        <dsp:cNvPr id="0" name=""/>
        <dsp:cNvSpPr/>
      </dsp:nvSpPr>
      <dsp:spPr>
        <a:xfrm>
          <a:off x="1384615" y="904873"/>
          <a:ext cx="1390149" cy="147637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Trebuchet MS" pitchFamily="34" charset="0"/>
              <a:ea typeface="+mn-ea"/>
              <a:cs typeface="+mn-cs"/>
            </a:rPr>
            <a:t>We evaluated successes and challenges. Key feedback included importance of activities being student-led, clear outcomes for pupils involved, and detailed suite of training for volunteers.</a:t>
          </a:r>
        </a:p>
      </dsp:txBody>
      <dsp:txXfrm>
        <a:off x="1452476" y="972734"/>
        <a:ext cx="1254427" cy="1340655"/>
      </dsp:txXfrm>
    </dsp:sp>
    <dsp:sp modelId="{D4252B7B-FBD7-44E5-90A8-71574511D269}">
      <dsp:nvSpPr>
        <dsp:cNvPr id="0" name=""/>
        <dsp:cNvSpPr/>
      </dsp:nvSpPr>
      <dsp:spPr>
        <a:xfrm>
          <a:off x="2933353" y="895357"/>
          <a:ext cx="1122980" cy="147637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Trebuchet MS" pitchFamily="34" charset="0"/>
              <a:ea typeface="+mn-ea"/>
              <a:cs typeface="+mn-cs"/>
            </a:rPr>
            <a:t>We contacted various HEIs and partnered with King's. We had an initial meeting to discuss the priorities of College’s WP and Outreach</a:t>
          </a:r>
          <a:r>
            <a:rPr lang="en-GB" sz="1000" kern="1200">
              <a:solidFill>
                <a:sysClr val="window" lastClr="FFFFFF"/>
              </a:solidFill>
              <a:latin typeface="Calibri"/>
              <a:ea typeface="+mn-ea"/>
              <a:cs typeface="+mn-cs"/>
            </a:rPr>
            <a:t>.</a:t>
          </a:r>
          <a:endParaRPr lang="en-GB" sz="1000" kern="1200">
            <a:solidFill>
              <a:sysClr val="window" lastClr="FFFFFF"/>
            </a:solidFill>
            <a:latin typeface="Trebuchet MS" pitchFamily="34" charset="0"/>
            <a:ea typeface="+mn-ea"/>
            <a:cs typeface="+mn-cs"/>
          </a:endParaRPr>
        </a:p>
      </dsp:txBody>
      <dsp:txXfrm>
        <a:off x="2988172" y="950176"/>
        <a:ext cx="1013342" cy="1366739"/>
      </dsp:txXfrm>
    </dsp:sp>
    <dsp:sp modelId="{1A369474-952B-4657-BBE4-CC453DA5096C}">
      <dsp:nvSpPr>
        <dsp:cNvPr id="0" name=""/>
        <dsp:cNvSpPr/>
      </dsp:nvSpPr>
      <dsp:spPr>
        <a:xfrm>
          <a:off x="4167296" y="885820"/>
          <a:ext cx="1122980" cy="149542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Trebuchet MS" pitchFamily="34" charset="0"/>
              <a:ea typeface="+mn-ea"/>
              <a:cs typeface="+mn-cs"/>
            </a:rPr>
            <a:t>King's College London’s Widening Participation and Outreach team then emailed and connected with their academics.</a:t>
          </a:r>
        </a:p>
      </dsp:txBody>
      <dsp:txXfrm>
        <a:off x="4222115" y="940639"/>
        <a:ext cx="1013342" cy="1385785"/>
      </dsp:txXfrm>
    </dsp:sp>
    <dsp:sp modelId="{088125E0-9728-47F8-9DFC-2ED74E8F665B}">
      <dsp:nvSpPr>
        <dsp:cNvPr id="0" name=""/>
        <dsp:cNvSpPr/>
      </dsp:nvSpPr>
      <dsp:spPr>
        <a:xfrm>
          <a:off x="5420289" y="895344"/>
          <a:ext cx="1122980" cy="147637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Trebuchet MS" pitchFamily="34" charset="0"/>
              <a:ea typeface="+mn-ea"/>
              <a:cs typeface="+mn-cs"/>
            </a:rPr>
            <a:t>We met with Rhys Bearder (Partnerships Coordinator at King's) and colleagues at the College to design the outreach model.</a:t>
          </a:r>
        </a:p>
      </dsp:txBody>
      <dsp:txXfrm>
        <a:off x="5475108" y="950163"/>
        <a:ext cx="1013342" cy="136673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642F6317851459A6FDC22A8C7FB29" ma:contentTypeVersion="0" ma:contentTypeDescription="Create a new document." ma:contentTypeScope="" ma:versionID="dfec95cbacd9c1941dd6130dfb6c57a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3BBAF-B5A0-4A6B-9B23-B77B29EE13B3}">
  <ds:schemaRef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523563F8-A4D6-4F41-9ABE-16660C945BDB}">
  <ds:schemaRefs>
    <ds:schemaRef ds:uri="http://schemas.microsoft.com/sharepoint/v3/contenttype/forms"/>
  </ds:schemaRefs>
</ds:datastoreItem>
</file>

<file path=customXml/itemProps3.xml><?xml version="1.0" encoding="utf-8"?>
<ds:datastoreItem xmlns:ds="http://schemas.openxmlformats.org/officeDocument/2006/customXml" ds:itemID="{06CF4DF9-1A1E-4838-B38E-9251CCB5C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364A31-C6B4-4E61-B2A0-86BEBA7F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226C7B93.dotm</Template>
  <TotalTime>1</TotalTime>
  <Pages>4</Pages>
  <Words>1506</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Teach First</Company>
  <LinksUpToDate>false</LinksUpToDate>
  <CharactersWithSpaces>9438</CharactersWithSpaces>
  <SharedDoc>false</SharedDoc>
  <HLinks>
    <vt:vector size="18" baseType="variant">
      <vt:variant>
        <vt:i4>262255</vt:i4>
      </vt:variant>
      <vt:variant>
        <vt:i4>3</vt:i4>
      </vt:variant>
      <vt:variant>
        <vt:i4>0</vt:i4>
      </vt:variant>
      <vt:variant>
        <vt:i4>5</vt:i4>
      </vt:variant>
      <vt:variant>
        <vt:lpwstr>mailto:hnguyen@teachfirst.org.uk</vt:lpwstr>
      </vt:variant>
      <vt:variant>
        <vt:lpwstr/>
      </vt:variant>
      <vt:variant>
        <vt:i4>7405642</vt:i4>
      </vt:variant>
      <vt:variant>
        <vt:i4>0</vt:i4>
      </vt:variant>
      <vt:variant>
        <vt:i4>0</vt:i4>
      </vt:variant>
      <vt:variant>
        <vt:i4>5</vt:i4>
      </vt:variant>
      <vt:variant>
        <vt:lpwstr>http://maps.google.co.uk/maps?f=q&amp;source=s_q&amp;hl=en&amp;geocode=&amp;q=4+More+London+Riverside,+London,+SE1+2AU&amp;sll=51.504402,-0.079801&amp;sspn=0.010885,0.027874&amp;ie=UTF8&amp;hq=&amp;hnear=4+More+London+Riverside,+London+SE1+2AU,+United+Kingdom&amp;ll=51.504242,-0.080402&amp;spn=0.010886,0.027874&amp;z=16</vt:lpwstr>
      </vt:variant>
      <vt:variant>
        <vt:lpwstr/>
      </vt:variant>
      <vt:variant>
        <vt:i4>5570635</vt:i4>
      </vt:variant>
      <vt:variant>
        <vt:i4>0</vt:i4>
      </vt:variant>
      <vt:variant>
        <vt:i4>0</vt:i4>
      </vt:variant>
      <vt:variant>
        <vt:i4>5</vt:i4>
      </vt:variant>
      <vt:variant>
        <vt:lpwstr>http://www.teachfirst.org.uk/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Esplen</dc:creator>
  <cp:lastModifiedBy>Edward Stevens</cp:lastModifiedBy>
  <cp:revision>3</cp:revision>
  <cp:lastPrinted>2012-06-12T13:25:00Z</cp:lastPrinted>
  <dcterms:created xsi:type="dcterms:W3CDTF">2012-06-22T13:30:00Z</dcterms:created>
  <dcterms:modified xsi:type="dcterms:W3CDTF">2012-06-22T16:15:00Z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0x0101004BA642F6317851459A6FDC22A8C7FB29</vt:lpwstr>
  </property>
</Properties>
</file>